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17749" w14:textId="77777777" w:rsidR="00555744" w:rsidRDefault="00075B72" w:rsidP="004C5A5F">
      <w:pPr>
        <w:pStyle w:val="Kop1"/>
      </w:pPr>
      <w:bookmarkStart w:id="0" w:name="_GoBack"/>
      <w:bookmarkEnd w:id="0"/>
      <w:r w:rsidRPr="004C5A5F">
        <w:t>Inleiding</w:t>
      </w:r>
    </w:p>
    <w:p w14:paraId="6229EAC2" w14:textId="77777777" w:rsidR="00C97B5E" w:rsidRPr="00C97B5E" w:rsidRDefault="00C97B5E" w:rsidP="004C5A5F">
      <w:pPr>
        <w:pStyle w:val="Kop2"/>
      </w:pPr>
      <w:r w:rsidRPr="004C5A5F">
        <w:t>Toepassingsgebied</w:t>
      </w:r>
    </w:p>
    <w:p w14:paraId="7D1FFA00" w14:textId="77777777" w:rsidR="00075B72" w:rsidRDefault="00687233" w:rsidP="00C32F60">
      <w:r>
        <w:t>Met de vaststelling van het rapport “</w:t>
      </w:r>
      <w:r w:rsidR="008E636B">
        <w:t>Op weg naar Duurzame BPKV-criteria”</w:t>
      </w:r>
      <w:r>
        <w:t xml:space="preserve"> is bepaald dat voorafgaand aan de realisatiefase door een advies- /ingenieursbureau </w:t>
      </w:r>
      <w:r w:rsidR="005B1DF3">
        <w:t xml:space="preserve">voor alle projecten </w:t>
      </w:r>
      <w:r>
        <w:t xml:space="preserve">een </w:t>
      </w:r>
      <w:r w:rsidR="008E352C">
        <w:t>CO</w:t>
      </w:r>
      <w:r w:rsidR="008E352C" w:rsidRPr="005E505A">
        <w:rPr>
          <w:vertAlign w:val="subscript"/>
        </w:rPr>
        <w:t>2</w:t>
      </w:r>
      <w:r w:rsidR="005B1DF3">
        <w:t>-</w:t>
      </w:r>
      <w:r>
        <w:t xml:space="preserve">referentiefootprint opgesteld dient te worden. </w:t>
      </w:r>
    </w:p>
    <w:p w14:paraId="35D72A9B" w14:textId="671516ED" w:rsidR="008F355D" w:rsidRDefault="005B1DF3" w:rsidP="008E636B">
      <w:r>
        <w:rPr>
          <w:rFonts w:cs="Arial"/>
        </w:rPr>
        <w:t xml:space="preserve">Onder </w:t>
      </w:r>
      <w:r w:rsidR="005E505A">
        <w:t>CO</w:t>
      </w:r>
      <w:r w:rsidR="005E505A" w:rsidRPr="005E505A">
        <w:rPr>
          <w:vertAlign w:val="subscript"/>
        </w:rPr>
        <w:t>2</w:t>
      </w:r>
      <w:r>
        <w:rPr>
          <w:rFonts w:cs="Arial"/>
        </w:rPr>
        <w:t xml:space="preserve">-footprint wordt hier verstaan de impactcategorie Klimaatverandering uit de MKI c.q. de </w:t>
      </w:r>
      <w:r w:rsidRPr="006F473D">
        <w:rPr>
          <w:rFonts w:cs="Arial"/>
        </w:rPr>
        <w:t xml:space="preserve">milieu-effectcategorie “Global Warming Potential (GWP)” uitgedrukt in </w:t>
      </w:r>
      <w:r w:rsidR="008F355D">
        <w:rPr>
          <w:rFonts w:cs="Arial"/>
        </w:rPr>
        <w:t xml:space="preserve">kg </w:t>
      </w:r>
      <w:r w:rsidR="005E505A">
        <w:t>CO</w:t>
      </w:r>
      <w:r w:rsidR="005E505A" w:rsidRPr="005E505A">
        <w:rPr>
          <w:vertAlign w:val="subscript"/>
        </w:rPr>
        <w:t>2</w:t>
      </w:r>
      <w:r w:rsidR="005E505A" w:rsidRPr="005E505A">
        <w:t>-</w:t>
      </w:r>
      <w:r w:rsidRPr="006F473D">
        <w:rPr>
          <w:rFonts w:cs="Arial"/>
        </w:rPr>
        <w:t xml:space="preserve">eq die </w:t>
      </w:r>
      <w:r w:rsidR="008D3825" w:rsidRPr="006F473D">
        <w:rPr>
          <w:rFonts w:cs="Arial"/>
        </w:rPr>
        <w:t xml:space="preserve">in </w:t>
      </w:r>
      <w:r w:rsidR="008D3825">
        <w:rPr>
          <w:rFonts w:cs="Arial"/>
        </w:rPr>
        <w:t xml:space="preserve">de Bepalingsmethode Milieuprestatie Bouwwerken volgens de laatste vigerende versie wordt gebruikt. (Hierna te noemen: de Bepalingsmethode). </w:t>
      </w:r>
    </w:p>
    <w:p w14:paraId="29D12738" w14:textId="77777777" w:rsidR="008D3825" w:rsidRDefault="008D3825" w:rsidP="008E636B"/>
    <w:p w14:paraId="7545CA8D" w14:textId="77777777" w:rsidR="008E636B" w:rsidRDefault="008E636B" w:rsidP="008E636B">
      <w:r w:rsidRPr="008E636B">
        <w:t>Om tot een goede vergelijking te kunnen komen dienen voor alle projecten vergelijkbare uitgangspunten en aannames gebruikt te worden.</w:t>
      </w:r>
      <w:r>
        <w:rPr>
          <w:b/>
        </w:rPr>
        <w:t xml:space="preserve"> </w:t>
      </w:r>
      <w:r>
        <w:t xml:space="preserve">Deze </w:t>
      </w:r>
      <w:r w:rsidR="00147F22">
        <w:t xml:space="preserve">notitie </w:t>
      </w:r>
      <w:r>
        <w:t xml:space="preserve">geeft de </w:t>
      </w:r>
      <w:r w:rsidR="005B1DF3">
        <w:t xml:space="preserve">eisen, </w:t>
      </w:r>
      <w:r>
        <w:t xml:space="preserve">uitgangspunten en aannames weer die gehanteerd dienen te worden voor deze </w:t>
      </w:r>
      <w:r w:rsidR="005E505A">
        <w:t>CO</w:t>
      </w:r>
      <w:r w:rsidR="005E505A" w:rsidRPr="005E505A">
        <w:rPr>
          <w:vertAlign w:val="subscript"/>
        </w:rPr>
        <w:t>2</w:t>
      </w:r>
      <w:r w:rsidR="005B1DF3">
        <w:t>-</w:t>
      </w:r>
      <w:r>
        <w:t>footprints.</w:t>
      </w:r>
    </w:p>
    <w:p w14:paraId="1178872D" w14:textId="77777777" w:rsidR="00147F22" w:rsidRDefault="00147F22" w:rsidP="00147F22">
      <w:pPr>
        <w:spacing w:line="280" w:lineRule="exact"/>
      </w:pPr>
    </w:p>
    <w:p w14:paraId="57E677E1" w14:textId="77777777" w:rsidR="00687233" w:rsidRDefault="00C97B5E" w:rsidP="004C5A5F">
      <w:pPr>
        <w:pStyle w:val="Kop2"/>
      </w:pPr>
      <w:r>
        <w:t xml:space="preserve">Doel van de </w:t>
      </w:r>
      <w:r w:rsidR="005E505A">
        <w:t>CO</w:t>
      </w:r>
      <w:r w:rsidR="005E505A" w:rsidRPr="005E505A">
        <w:rPr>
          <w:vertAlign w:val="subscript"/>
        </w:rPr>
        <w:t>2</w:t>
      </w:r>
      <w:r>
        <w:t>-referentiefootprint</w:t>
      </w:r>
    </w:p>
    <w:p w14:paraId="3F91C4DC" w14:textId="77777777" w:rsidR="005B1DF3" w:rsidRDefault="005B1DF3" w:rsidP="005B1DF3">
      <w:r>
        <w:t>Doel van de footprint is:</w:t>
      </w:r>
    </w:p>
    <w:p w14:paraId="563A08C2" w14:textId="77777777" w:rsidR="00AB38DD" w:rsidRDefault="005B1DF3" w:rsidP="004C5A5F">
      <w:pPr>
        <w:pStyle w:val="Lijstalinea"/>
      </w:pPr>
      <w:r>
        <w:t xml:space="preserve">Een beeld krijgen </w:t>
      </w:r>
      <w:r w:rsidR="00AB38DD">
        <w:t xml:space="preserve">welke onderdelen/thema’s significant bijdragen in de </w:t>
      </w:r>
      <w:r w:rsidR="00AB38DD" w:rsidRPr="00AB38DD">
        <w:t>CO</w:t>
      </w:r>
      <w:r w:rsidR="00AB38DD" w:rsidRPr="005E505A">
        <w:rPr>
          <w:vertAlign w:val="subscript"/>
        </w:rPr>
        <w:t>2</w:t>
      </w:r>
      <w:r w:rsidR="00AB38DD">
        <w:t xml:space="preserve"> emissie;</w:t>
      </w:r>
    </w:p>
    <w:p w14:paraId="0B6ED658" w14:textId="77777777" w:rsidR="005B1DF3" w:rsidRDefault="009E584C" w:rsidP="004C5A5F">
      <w:pPr>
        <w:pStyle w:val="Lijstalinea"/>
      </w:pPr>
      <w:r>
        <w:t xml:space="preserve">Op basis van de significante </w:t>
      </w:r>
      <w:r w:rsidR="005E505A">
        <w:t>CO</w:t>
      </w:r>
      <w:r w:rsidR="005E505A" w:rsidRPr="005E505A">
        <w:rPr>
          <w:vertAlign w:val="subscript"/>
        </w:rPr>
        <w:t>2</w:t>
      </w:r>
      <w:r>
        <w:t>-emissies,</w:t>
      </w:r>
      <w:r w:rsidR="00AB38DD">
        <w:t xml:space="preserve"> bepalen</w:t>
      </w:r>
      <w:r>
        <w:t xml:space="preserve"> van de </w:t>
      </w:r>
      <w:r w:rsidR="005B1DF3">
        <w:t xml:space="preserve">scope </w:t>
      </w:r>
      <w:r>
        <w:t>voor de aanbesteding van het project</w:t>
      </w:r>
      <w:r w:rsidR="005B1DF3">
        <w:t>;</w:t>
      </w:r>
    </w:p>
    <w:p w14:paraId="3621959B" w14:textId="77777777" w:rsidR="005B1DF3" w:rsidRDefault="005B1DF3" w:rsidP="004C5A5F">
      <w:pPr>
        <w:pStyle w:val="Lijstalinea"/>
      </w:pPr>
      <w:r>
        <w:t xml:space="preserve">Een referentiepunt te hebben om inschrijvingen aan te kunnen </w:t>
      </w:r>
      <w:r w:rsidR="00D83052">
        <w:t>beoordelen</w:t>
      </w:r>
      <w:r>
        <w:t>;</w:t>
      </w:r>
    </w:p>
    <w:p w14:paraId="41753885" w14:textId="77777777" w:rsidR="009E584C" w:rsidRDefault="005B1DF3" w:rsidP="005E505A">
      <w:pPr>
        <w:pStyle w:val="Lijstalinea"/>
        <w:numPr>
          <w:ilvl w:val="0"/>
          <w:numId w:val="0"/>
        </w:numPr>
        <w:ind w:left="567"/>
      </w:pPr>
      <w:r>
        <w:t xml:space="preserve">Een beeld krijgen hoeveel </w:t>
      </w:r>
      <w:r w:rsidR="005E505A">
        <w:t>CO</w:t>
      </w:r>
      <w:r w:rsidR="005E505A" w:rsidRPr="005E505A">
        <w:rPr>
          <w:vertAlign w:val="subscript"/>
        </w:rPr>
        <w:t>2</w:t>
      </w:r>
      <w:r w:rsidR="00D83052">
        <w:t xml:space="preserve">-uitstoot gereduceerd wordt </w:t>
      </w:r>
      <w:r>
        <w:t>ten opzichte van de gebruikelijke aanpak van projecten in 2010</w:t>
      </w:r>
      <w:r w:rsidR="005E505A">
        <w:t>.</w:t>
      </w:r>
    </w:p>
    <w:p w14:paraId="49061EA8" w14:textId="77777777" w:rsidR="005E505A" w:rsidRDefault="005E505A" w:rsidP="005E505A"/>
    <w:p w14:paraId="0AD2F2CB" w14:textId="77777777" w:rsidR="005B1DF3" w:rsidRDefault="00AB38DD" w:rsidP="005E505A">
      <w:r>
        <w:t>Opmerking</w:t>
      </w:r>
    </w:p>
    <w:p w14:paraId="59B90E77" w14:textId="77777777" w:rsidR="005B1DF3" w:rsidRDefault="005B1DF3" w:rsidP="004C5A5F">
      <w:pPr>
        <w:pStyle w:val="Lijstalinea"/>
      </w:pPr>
      <w:r>
        <w:t>Doel is nadrukkelijk niet om in deze fase (voorbereiding contract) al tot een zo laag mogelijke footprint te komen.</w:t>
      </w:r>
    </w:p>
    <w:p w14:paraId="2B6CD854" w14:textId="6D1FE251" w:rsidR="00687233" w:rsidRDefault="006450ED" w:rsidP="004C5A5F">
      <w:pPr>
        <w:pStyle w:val="Lijstalinea"/>
      </w:pPr>
      <w:r>
        <w:t>De footprint</w:t>
      </w:r>
      <w:r w:rsidR="008E636B">
        <w:t xml:space="preserve"> dien</w:t>
      </w:r>
      <w:r>
        <w:t>t</w:t>
      </w:r>
      <w:r w:rsidR="008E636B">
        <w:t xml:space="preserve"> inzicht te geven in de </w:t>
      </w:r>
      <w:r w:rsidR="005E505A">
        <w:t>CO</w:t>
      </w:r>
      <w:r w:rsidR="005E505A" w:rsidRPr="005E505A">
        <w:rPr>
          <w:vertAlign w:val="subscript"/>
        </w:rPr>
        <w:t>2</w:t>
      </w:r>
      <w:r w:rsidR="008E636B">
        <w:t xml:space="preserve"> footprint in ton </w:t>
      </w:r>
      <w:r w:rsidR="005E505A">
        <w:t>CO</w:t>
      </w:r>
      <w:r w:rsidR="005E505A" w:rsidRPr="005E505A">
        <w:rPr>
          <w:vertAlign w:val="subscript"/>
        </w:rPr>
        <w:t>2</w:t>
      </w:r>
      <w:r w:rsidR="008E636B">
        <w:t xml:space="preserve">. Er wordt </w:t>
      </w:r>
      <w:r w:rsidR="008E636B" w:rsidRPr="008E636B">
        <w:rPr>
          <w:u w:val="single"/>
        </w:rPr>
        <w:t>niet</w:t>
      </w:r>
      <w:r w:rsidR="008E636B">
        <w:t xml:space="preserve"> gestuurd op de MKI.</w:t>
      </w:r>
    </w:p>
    <w:p w14:paraId="09B3D3FA" w14:textId="77777777" w:rsidR="00785E06" w:rsidRDefault="00785E06">
      <w:pPr>
        <w:spacing w:line="240" w:lineRule="auto"/>
      </w:pPr>
      <w:r>
        <w:br w:type="page"/>
      </w:r>
    </w:p>
    <w:p w14:paraId="52D7DFE8" w14:textId="77777777" w:rsidR="005B1DF3" w:rsidRPr="00017735" w:rsidRDefault="005B1DF3" w:rsidP="004C5A5F">
      <w:pPr>
        <w:pStyle w:val="Kop1"/>
      </w:pPr>
      <w:r w:rsidRPr="00017735">
        <w:lastRenderedPageBreak/>
        <w:t xml:space="preserve">Eisen aan </w:t>
      </w:r>
      <w:r w:rsidR="006450ED">
        <w:t>CO</w:t>
      </w:r>
      <w:r w:rsidR="006450ED" w:rsidRPr="005E505A">
        <w:rPr>
          <w:vertAlign w:val="subscript"/>
        </w:rPr>
        <w:t>2</w:t>
      </w:r>
      <w:r w:rsidRPr="00017735">
        <w:t>-referentiefootprint(s)</w:t>
      </w:r>
    </w:p>
    <w:p w14:paraId="3EB5A910" w14:textId="77777777" w:rsidR="00017735" w:rsidRPr="00F559C7" w:rsidRDefault="00017735" w:rsidP="004C5A5F">
      <w:pPr>
        <w:pStyle w:val="Kop2"/>
      </w:pPr>
      <w:r w:rsidRPr="00F559C7">
        <w:t xml:space="preserve">Algemene eisen en uitgangspunten aan </w:t>
      </w:r>
      <w:r w:rsidR="006450ED">
        <w:t>CO</w:t>
      </w:r>
      <w:r w:rsidR="006450ED" w:rsidRPr="005E505A">
        <w:rPr>
          <w:vertAlign w:val="subscript"/>
        </w:rPr>
        <w:t>2</w:t>
      </w:r>
      <w:r w:rsidRPr="00F559C7">
        <w:t>-footprints</w:t>
      </w:r>
    </w:p>
    <w:p w14:paraId="5A23A639" w14:textId="77777777" w:rsidR="005B1DF3" w:rsidRDefault="005B1DF3" w:rsidP="00017735">
      <w:pPr>
        <w:rPr>
          <w:rFonts w:cs="Arial"/>
          <w:color w:val="000000"/>
        </w:rPr>
      </w:pPr>
      <w:r w:rsidRPr="00F559C7">
        <w:rPr>
          <w:rFonts w:cs="Arial"/>
          <w:color w:val="000000"/>
        </w:rPr>
        <w:t xml:space="preserve">Voor alle </w:t>
      </w:r>
      <w:r w:rsidR="006450ED">
        <w:t>CO</w:t>
      </w:r>
      <w:r w:rsidR="006450ED" w:rsidRPr="005E505A">
        <w:rPr>
          <w:vertAlign w:val="subscript"/>
        </w:rPr>
        <w:t>2</w:t>
      </w:r>
      <w:r w:rsidRPr="00F559C7">
        <w:rPr>
          <w:rFonts w:cs="Arial"/>
        </w:rPr>
        <w:t>-</w:t>
      </w:r>
      <w:r>
        <w:rPr>
          <w:rFonts w:cs="Arial"/>
        </w:rPr>
        <w:t>referentief</w:t>
      </w:r>
      <w:r w:rsidRPr="00F559C7">
        <w:rPr>
          <w:rFonts w:cs="Arial"/>
        </w:rPr>
        <w:t>ootprint</w:t>
      </w:r>
      <w:r w:rsidR="00D83052">
        <w:rPr>
          <w:rFonts w:cs="Arial"/>
        </w:rPr>
        <w:t>s</w:t>
      </w:r>
      <w:r w:rsidRPr="00F559C7">
        <w:rPr>
          <w:rFonts w:cs="Arial"/>
          <w:color w:val="000000"/>
        </w:rPr>
        <w:t xml:space="preserve"> die worden opgesteld in </w:t>
      </w:r>
      <w:r w:rsidR="00785E06">
        <w:rPr>
          <w:rFonts w:cs="Arial"/>
          <w:color w:val="000000"/>
        </w:rPr>
        <w:t xml:space="preserve">de Realisatiefase Contract </w:t>
      </w:r>
      <w:r w:rsidRPr="00F559C7">
        <w:rPr>
          <w:rFonts w:cs="Arial"/>
          <w:color w:val="000000"/>
        </w:rPr>
        <w:t>zijn de volgende eisen en uitgangspunten van toepassing:</w:t>
      </w:r>
    </w:p>
    <w:p w14:paraId="24ACC9A0" w14:textId="77777777" w:rsidR="00785E06" w:rsidRPr="004C5A5F" w:rsidRDefault="00785E06" w:rsidP="004C5A5F">
      <w:pPr>
        <w:pStyle w:val="Lijstalinea"/>
      </w:pPr>
      <w:r w:rsidRPr="004C5A5F">
        <w:t xml:space="preserve">Er dient gebruik gemaakt te worden van de vigerende versie van DuboCalc. Onder de vigerende versie van DuboCalc wordt verstaan de versie die vigerend is ten tijde van de datum waarop </w:t>
      </w:r>
      <w:r w:rsidR="00AB19CC" w:rsidRPr="004C5A5F">
        <w:t xml:space="preserve">met het opstellen van de contractstukken wordt gestart tenzij door Opdrachtgever expliciet een andere versie wordt geëist. </w:t>
      </w:r>
      <w:r w:rsidRPr="004C5A5F">
        <w:t xml:space="preserve">Deze versie dient tot de </w:t>
      </w:r>
      <w:r w:rsidR="00AB19CC" w:rsidRPr="004C5A5F">
        <w:t>gunning</w:t>
      </w:r>
      <w:r w:rsidRPr="004C5A5F">
        <w:t xml:space="preserve">sdatum van het werk worden gebruikt. Voor meer informatie over het verkrijgen en gebruiken van DuboCalc zie </w:t>
      </w:r>
      <w:hyperlink r:id="rId8" w:history="1">
        <w:r w:rsidR="00AB19CC" w:rsidRPr="004C5A5F">
          <w:rPr>
            <w:rStyle w:val="Hyperlink"/>
            <w:color w:val="auto"/>
            <w:u w:val="none"/>
          </w:rPr>
          <w:t>www.dubocalc.nl</w:t>
        </w:r>
      </w:hyperlink>
      <w:r w:rsidRPr="004C5A5F">
        <w:t>.</w:t>
      </w:r>
    </w:p>
    <w:p w14:paraId="13BFCEB4" w14:textId="77777777" w:rsidR="00147F22" w:rsidRPr="004C5A5F" w:rsidRDefault="00147F22" w:rsidP="004C5A5F">
      <w:pPr>
        <w:pStyle w:val="Lijstalinea"/>
      </w:pPr>
      <w:r w:rsidRPr="004C5A5F">
        <w:t xml:space="preserve">Binnen de provincie Noord-Brabant wordt de maatstaf </w:t>
      </w:r>
      <w:r w:rsidR="006450ED">
        <w:t>CO</w:t>
      </w:r>
      <w:r w:rsidR="006450ED" w:rsidRPr="005E505A">
        <w:rPr>
          <w:vertAlign w:val="subscript"/>
        </w:rPr>
        <w:t>2</w:t>
      </w:r>
      <w:r w:rsidRPr="004C5A5F">
        <w:t>-equivalenten gebruikt omdat deze beter aansluit bij doelstellingen die binnen de provincie gelden. Daar waar van toepassing wordt via eisen gestuurd op de overige onderdelen van de MKI.</w:t>
      </w:r>
    </w:p>
    <w:p w14:paraId="3E2B84A5" w14:textId="35C1D6E3" w:rsidR="00AB19CC" w:rsidRPr="004C5A5F" w:rsidRDefault="00AB19CC" w:rsidP="00B57C91">
      <w:pPr>
        <w:pStyle w:val="Lijstalinea"/>
      </w:pPr>
      <w:r w:rsidRPr="004C5A5F">
        <w:t xml:space="preserve">De </w:t>
      </w:r>
      <w:r w:rsidR="006450ED">
        <w:t>CO</w:t>
      </w:r>
      <w:r w:rsidR="006450ED" w:rsidRPr="00B57C91">
        <w:rPr>
          <w:vertAlign w:val="subscript"/>
        </w:rPr>
        <w:t>2</w:t>
      </w:r>
      <w:r w:rsidRPr="004C5A5F">
        <w:t>-</w:t>
      </w:r>
      <w:r w:rsidR="008E352C" w:rsidRPr="004C5A5F">
        <w:t>footprint</w:t>
      </w:r>
      <w:r w:rsidRPr="004C5A5F">
        <w:t xml:space="preserve"> dient de LCA-fasen bouw, gebruik, onderhoud en einde levensduur te omvatten. Dit correspondeert met de fases A t/m D </w:t>
      </w:r>
      <w:r w:rsidR="00B57C91">
        <w:t xml:space="preserve">uit de Bepalingsmethode. </w:t>
      </w:r>
      <w:r w:rsidRPr="004C5A5F">
        <w:t xml:space="preserve">Er dienen alleen materialen </w:t>
      </w:r>
      <w:r w:rsidR="002F6989" w:rsidRPr="004C5A5F">
        <w:t xml:space="preserve">te worden gebruikt </w:t>
      </w:r>
      <w:r w:rsidRPr="004C5A5F">
        <w:t>die zijn opgenomen in de DuboCalc bibliotheek</w:t>
      </w:r>
      <w:r w:rsidR="002F6989" w:rsidRPr="004C5A5F">
        <w:t>.</w:t>
      </w:r>
    </w:p>
    <w:p w14:paraId="268C8FCD" w14:textId="77777777" w:rsidR="00F53A0C" w:rsidRPr="004C5A5F" w:rsidRDefault="00F53A0C" w:rsidP="004C5A5F">
      <w:pPr>
        <w:pStyle w:val="Lijstalinea"/>
      </w:pPr>
      <w:r w:rsidRPr="004C5A5F">
        <w:t>Er dient alleen gekozen te worden voor nieuwe materialen (dus niet werk met werk maken). Optimalisaties worden zichtbaar in inschrijvingen.</w:t>
      </w:r>
    </w:p>
    <w:p w14:paraId="7975677D" w14:textId="77777777" w:rsidR="00F53A0C" w:rsidRPr="004C5A5F" w:rsidRDefault="00F53A0C" w:rsidP="004C5A5F">
      <w:pPr>
        <w:pStyle w:val="Lijstalinea"/>
      </w:pPr>
      <w:r w:rsidRPr="004C5A5F">
        <w:t xml:space="preserve">Er dient alleen gekozen te worden voor materialen in DuboCalc die in 2010 in de provinciale projecten (standaard) werden toegepast. Optimalisaties worden zichtbaar in inschrijvingen. </w:t>
      </w:r>
    </w:p>
    <w:p w14:paraId="28101335" w14:textId="45D93B96" w:rsidR="002F6989" w:rsidRPr="004C5A5F" w:rsidRDefault="002F6989" w:rsidP="004C5A5F">
      <w:pPr>
        <w:pStyle w:val="Lijstalinea"/>
      </w:pPr>
      <w:r w:rsidRPr="004C5A5F">
        <w:t>Voor alle aanlegscenario’s, bouwstenen, elementen, items en materialen etc. die worden opgevoerd in de berekeningen, geldt dat deze moeten voldoen aan de eisen in de voorschriften en richtlijnen van de provincie zoals die in 2010 gebruikelijk waren. De provinciale standaarddetails kunnen hier input voor leveren.</w:t>
      </w:r>
    </w:p>
    <w:p w14:paraId="0BBDA835" w14:textId="77777777" w:rsidR="00785E06" w:rsidRDefault="00785E06" w:rsidP="005B1DF3"/>
    <w:p w14:paraId="05EAA577" w14:textId="77777777" w:rsidR="00017735" w:rsidRDefault="00017735" w:rsidP="004C5A5F">
      <w:pPr>
        <w:pStyle w:val="Kop2"/>
      </w:pPr>
      <w:r>
        <w:t>Scope</w:t>
      </w:r>
    </w:p>
    <w:p w14:paraId="15DA8027" w14:textId="77777777" w:rsidR="00017735" w:rsidRDefault="00017735" w:rsidP="00017735">
      <w:r>
        <w:t xml:space="preserve">De opsteller van de </w:t>
      </w:r>
      <w:r w:rsidR="006450ED">
        <w:t>CO</w:t>
      </w:r>
      <w:r w:rsidR="006450ED" w:rsidRPr="005E505A">
        <w:rPr>
          <w:vertAlign w:val="subscript"/>
        </w:rPr>
        <w:t>2</w:t>
      </w:r>
      <w:r>
        <w:t>-referentiefootprint</w:t>
      </w:r>
      <w:r w:rsidR="005F2D56">
        <w:t xml:space="preserve"> dient bij het bepalen van de scope voor de realisatiefase de volgende uitgangspunten mee te nemen:</w:t>
      </w:r>
    </w:p>
    <w:p w14:paraId="7A731B4D" w14:textId="77777777" w:rsidR="00017735" w:rsidRDefault="00017735" w:rsidP="004C5A5F">
      <w:pPr>
        <w:pStyle w:val="Lijstalinea"/>
      </w:pPr>
      <w:r>
        <w:t>De fysieke scope van de footprint dient eenvoudig te relateren zijn aan de kostenraming én aan de voor het contract gehanteerde objectenboom. Dit zodat voor Inschrijvers tijdens de aanbestedingsfase duidelijk is welke scope zij dienen te hanteren.</w:t>
      </w:r>
    </w:p>
    <w:p w14:paraId="2CEB4F96" w14:textId="6A47EDBF" w:rsidR="00017735" w:rsidRDefault="00017735" w:rsidP="004C5A5F">
      <w:pPr>
        <w:pStyle w:val="Lijstalinea"/>
      </w:pPr>
      <w:r>
        <w:lastRenderedPageBreak/>
        <w:t>Niet tot de scope van de footprint behoren objecten waarvoor geen passende materialen aanwezig zijn in DuboCalc. Denk aan bewegwijzering.</w:t>
      </w:r>
    </w:p>
    <w:p w14:paraId="5A58F5A6" w14:textId="0367B7AE" w:rsidR="00017735" w:rsidRDefault="00017735" w:rsidP="004C5A5F">
      <w:pPr>
        <w:pStyle w:val="Lijstalinea"/>
      </w:pPr>
      <w:r>
        <w:t xml:space="preserve">Niet tot de scope kunnen objecten behoren waarvoor beredeneerd kan worden dat zij nooit tot het zwaartepunt gaan behoren. </w:t>
      </w:r>
      <w:r w:rsidR="009610F1">
        <w:t xml:space="preserve">Als hulpmiddel kan hierbij de kostenraming worden gebruikt. </w:t>
      </w:r>
      <w:r>
        <w:t>Denk aan inrichtingselementen als bermpalen. Afhankelijk van de mate van toepassing geldt dat bijvoorbeeld niet automatisch voor geleiderail.</w:t>
      </w:r>
      <w:r w:rsidR="009610F1">
        <w:t xml:space="preserve"> </w:t>
      </w:r>
    </w:p>
    <w:p w14:paraId="21D4B813" w14:textId="77777777" w:rsidR="00017735" w:rsidRDefault="00017735" w:rsidP="004C5A5F">
      <w:pPr>
        <w:pStyle w:val="Lijstalinea"/>
      </w:pPr>
      <w:r>
        <w:t xml:space="preserve">Niet tot de scope kunnen specifieke objecten behoren die ook in de raming en objectenboom apart gedefinieerd zijn zoals inritten en bushaltes. De opsteller van de </w:t>
      </w:r>
      <w:r w:rsidR="008E352C">
        <w:t>CO2</w:t>
      </w:r>
      <w:r>
        <w:t xml:space="preserve">-referentiefootprint dient te motiveren waarom deze worden uitgesloten. </w:t>
      </w:r>
    </w:p>
    <w:p w14:paraId="78A6716A" w14:textId="2DC6E49C" w:rsidR="00017735" w:rsidRDefault="00017735" w:rsidP="004C5A5F">
      <w:pPr>
        <w:pStyle w:val="Lijstalinea"/>
      </w:pPr>
      <w:r>
        <w:t xml:space="preserve">Niet in de scope zit energieverbruik tijdens de gebruiksfase tenzij het een project betreft waar installaties </w:t>
      </w:r>
      <w:r w:rsidR="009610F1">
        <w:t xml:space="preserve">onderdeel van de scope van de referentiefootprint </w:t>
      </w:r>
      <w:r>
        <w:t>uitmaken.</w:t>
      </w:r>
    </w:p>
    <w:p w14:paraId="592596A2" w14:textId="253C6077" w:rsidR="009610F1" w:rsidRDefault="009610F1" w:rsidP="004C5A5F">
      <w:pPr>
        <w:pStyle w:val="Lijstalinea"/>
      </w:pPr>
      <w:r>
        <w:t>Bij onvoldoende motivatie dient een tussentijdse CO</w:t>
      </w:r>
      <w:r w:rsidRPr="009610F1">
        <w:rPr>
          <w:vertAlign w:val="subscript"/>
        </w:rPr>
        <w:t>2</w:t>
      </w:r>
      <w:r>
        <w:t>-footprint te worden opgesteld op basis waarvan een definitieve keuze kan worden gemaakt.</w:t>
      </w:r>
    </w:p>
    <w:p w14:paraId="2459D869" w14:textId="77777777" w:rsidR="00017735" w:rsidRDefault="00017735" w:rsidP="00017735">
      <w:r>
        <w:t>Voor de komende projecten dient</w:t>
      </w:r>
      <w:r w:rsidR="00D44560">
        <w:t>,</w:t>
      </w:r>
      <w:r>
        <w:t xml:space="preserve"> tot nader orde</w:t>
      </w:r>
      <w:r w:rsidR="00D44560">
        <w:t>r,</w:t>
      </w:r>
      <w:r>
        <w:t xml:space="preserve"> ook het verwijderen van producten uit de vorige levensfase deel uit te maken van de scope van de footprint.</w:t>
      </w:r>
    </w:p>
    <w:p w14:paraId="25CFF303" w14:textId="77777777" w:rsidR="00017735" w:rsidRDefault="00017735" w:rsidP="00017735"/>
    <w:p w14:paraId="35AA7CC7" w14:textId="77777777" w:rsidR="002F6989" w:rsidRDefault="002F6989" w:rsidP="004C5A5F">
      <w:pPr>
        <w:pStyle w:val="Kop2"/>
      </w:pPr>
      <w:r>
        <w:t>Uitgangspunten en parameters in DuboCalc</w:t>
      </w:r>
    </w:p>
    <w:p w14:paraId="6881AB18" w14:textId="77777777" w:rsidR="002F6989" w:rsidRDefault="002F6989" w:rsidP="004C5A5F">
      <w:pPr>
        <w:pStyle w:val="Lijstalinea"/>
      </w:pPr>
      <w:r>
        <w:t>Projectlevensduur: 60 jaar</w:t>
      </w:r>
      <w:r w:rsidR="005F2D56">
        <w:t>;</w:t>
      </w:r>
    </w:p>
    <w:p w14:paraId="518D9886" w14:textId="5936E396" w:rsidR="002F6989" w:rsidRDefault="002F6989" w:rsidP="004C5A5F">
      <w:pPr>
        <w:pStyle w:val="Lijstalinea"/>
      </w:pPr>
      <w:r>
        <w:t xml:space="preserve">Fase gebruik: 0 uitstoot, </w:t>
      </w:r>
      <w:r w:rsidR="005F2D56">
        <w:t xml:space="preserve">tenzij binnen de zwaartepuntanalyse </w:t>
      </w:r>
      <w:r w:rsidR="00DF3269">
        <w:t xml:space="preserve">/ referentiefootprint </w:t>
      </w:r>
      <w:r w:rsidR="005F2D56">
        <w:t xml:space="preserve">sprake </w:t>
      </w:r>
      <w:r w:rsidR="005F2D56" w:rsidRPr="00BE35B7">
        <w:t>is van installaties die energie verbruiken;</w:t>
      </w:r>
    </w:p>
    <w:p w14:paraId="40214098" w14:textId="6478AFE5" w:rsidR="00F53A0C" w:rsidRPr="009603FB" w:rsidRDefault="00F53A0C" w:rsidP="004C5A5F">
      <w:pPr>
        <w:pStyle w:val="Lijstalinea"/>
      </w:pPr>
      <w:r w:rsidRPr="009603FB">
        <w:t xml:space="preserve">Transportafstand: zand en grond: </w:t>
      </w:r>
      <w:r w:rsidR="00B57C91">
        <w:t>50</w:t>
      </w:r>
      <w:r w:rsidRPr="009603FB">
        <w:t>km enkele reis. Optimalisaties worden zichtbaar in inschrijvingen.</w:t>
      </w:r>
    </w:p>
    <w:p w14:paraId="56B7E0FB" w14:textId="77777777" w:rsidR="005F2D56" w:rsidRPr="00BE35B7" w:rsidRDefault="005F2D56" w:rsidP="004C5A5F">
      <w:pPr>
        <w:pStyle w:val="Lijstalinea"/>
      </w:pPr>
      <w:r w:rsidRPr="00BE35B7">
        <w:t>Bestaande constructies die moeten worden verwijderd dienen aangemerkt te worden als Vrijkomend Materiaal in het Onderbouwingsvenster;</w:t>
      </w:r>
    </w:p>
    <w:p w14:paraId="673EEE40" w14:textId="77777777" w:rsidR="005F2D56" w:rsidRPr="00BE35B7" w:rsidRDefault="005F2D56" w:rsidP="004C5A5F">
      <w:pPr>
        <w:pStyle w:val="Lijstalinea"/>
      </w:pPr>
      <w:r w:rsidRPr="00BE35B7">
        <w:t>Waar van toepassing dienen energie items te worden toegevoegd voor de bouwfase</w:t>
      </w:r>
      <w:r>
        <w:t>;</w:t>
      </w:r>
    </w:p>
    <w:p w14:paraId="7446EAC2" w14:textId="77777777" w:rsidR="002F6989" w:rsidRDefault="005F2D56" w:rsidP="004C5A5F">
      <w:pPr>
        <w:pStyle w:val="Lijstalinea"/>
      </w:pPr>
      <w:r>
        <w:t xml:space="preserve">Te gebruiken </w:t>
      </w:r>
      <w:r w:rsidR="002F6989">
        <w:t>vervangingsregime verhardingen</w:t>
      </w:r>
      <w:r>
        <w:t>:</w:t>
      </w:r>
      <w:r w:rsidR="002F6989">
        <w:t xml:space="preserve"> zie afbeelding</w:t>
      </w:r>
      <w:r>
        <w:t>.</w:t>
      </w:r>
    </w:p>
    <w:p w14:paraId="5FA908B0" w14:textId="77777777" w:rsidR="002F6989" w:rsidRPr="005B1DF3" w:rsidRDefault="002F6989" w:rsidP="005B1DF3"/>
    <w:p w14:paraId="72BF3DA6" w14:textId="77777777" w:rsidR="00687233" w:rsidRDefault="009F5F60" w:rsidP="00687233">
      <w:r>
        <w:rPr>
          <w:noProof/>
        </w:rPr>
        <w:lastRenderedPageBreak/>
        <w:drawing>
          <wp:inline distT="0" distB="0" distL="0" distR="0" wp14:anchorId="2DACF0DB" wp14:editId="5EA0DC98">
            <wp:extent cx="5757029" cy="2790825"/>
            <wp:effectExtent l="0" t="0" r="0" b="0"/>
            <wp:docPr id="2" name="Afbeelding 2" descr="cid:image002.jpg@01D445CF.E924B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45CF.E924B1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66273" cy="2795306"/>
                    </a:xfrm>
                    <a:prstGeom prst="rect">
                      <a:avLst/>
                    </a:prstGeom>
                    <a:noFill/>
                    <a:ln>
                      <a:noFill/>
                    </a:ln>
                  </pic:spPr>
                </pic:pic>
              </a:graphicData>
            </a:graphic>
          </wp:inline>
        </w:drawing>
      </w:r>
    </w:p>
    <w:sectPr w:rsidR="00687233" w:rsidSect="00F54ED1">
      <w:headerReference w:type="default" r:id="rId11"/>
      <w:footerReference w:type="default" r:id="rId12"/>
      <w:headerReference w:type="first" r:id="rId13"/>
      <w:footerReference w:type="first" r:id="rId14"/>
      <w:pgSz w:w="11906" w:h="16838" w:code="9"/>
      <w:pgMar w:top="1418" w:right="297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CAC85" w14:textId="77777777" w:rsidR="00AA4B7E" w:rsidRDefault="00AA4B7E">
      <w:pPr>
        <w:spacing w:line="240" w:lineRule="auto"/>
      </w:pPr>
      <w:r>
        <w:separator/>
      </w:r>
    </w:p>
  </w:endnote>
  <w:endnote w:type="continuationSeparator" w:id="0">
    <w:p w14:paraId="7A00C679" w14:textId="77777777" w:rsidR="00AA4B7E" w:rsidRDefault="00AA4B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panose1 w:val="020B0502020204020303"/>
    <w:charset w:val="00"/>
    <w:family w:val="swiss"/>
    <w:pitch w:val="variable"/>
    <w:sig w:usb0="80000027" w:usb1="00000040" w:usb2="00000000" w:usb3="00000000" w:csb0="00000011" w:csb1="00000000"/>
  </w:font>
  <w:font w:name="Arial">
    <w:panose1 w:val="020B0604020202020204"/>
    <w:charset w:val="00"/>
    <w:family w:val="swiss"/>
    <w:pitch w:val="variable"/>
    <w:sig w:usb0="E0002AFF" w:usb1="C0007843" w:usb2="00000009" w:usb3="00000000" w:csb0="000001FF" w:csb1="00000000"/>
  </w:font>
  <w:font w:name="Baskerville MT">
    <w:panose1 w:val="020205020704010203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7BFB" w14:textId="77777777" w:rsidR="004C5A5F" w:rsidRDefault="004C5A5F"/>
  <w:tbl>
    <w:tblPr>
      <w:tblStyle w:val="Tabelraster"/>
      <w:tblW w:w="7597" w:type="dxa"/>
      <w:tblLook w:val="04A0" w:firstRow="1" w:lastRow="0" w:firstColumn="1" w:lastColumn="0" w:noHBand="0" w:noVBand="1"/>
    </w:tblPr>
    <w:tblGrid>
      <w:gridCol w:w="850"/>
      <w:gridCol w:w="1134"/>
      <w:gridCol w:w="1871"/>
      <w:gridCol w:w="1871"/>
      <w:gridCol w:w="1871"/>
    </w:tblGrid>
    <w:tr w:rsidR="004C5A5F" w14:paraId="5F7E29BA" w14:textId="77777777" w:rsidTr="00B9065B">
      <w:trPr>
        <w:cnfStyle w:val="100000000000" w:firstRow="1" w:lastRow="0" w:firstColumn="0" w:lastColumn="0" w:oddVBand="0" w:evenVBand="0" w:oddHBand="0" w:evenHBand="0" w:firstRowFirstColumn="0" w:firstRowLastColumn="0" w:lastRowFirstColumn="0" w:lastRowLastColumn="0"/>
      </w:trPr>
      <w:tc>
        <w:tcPr>
          <w:tcW w:w="850" w:type="dxa"/>
          <w:shd w:val="clear" w:color="auto" w:fill="BFBFBF" w:themeFill="background1" w:themeFillShade="BF"/>
        </w:tcPr>
        <w:p w14:paraId="5D6C481D" w14:textId="77777777" w:rsidR="004C5A5F" w:rsidRDefault="004C5A5F" w:rsidP="004C5A5F">
          <w:pPr>
            <w:pStyle w:val="Voettekst"/>
          </w:pPr>
          <w:r>
            <w:t>Versie</w:t>
          </w:r>
        </w:p>
      </w:tc>
      <w:tc>
        <w:tcPr>
          <w:tcW w:w="1134" w:type="dxa"/>
          <w:shd w:val="clear" w:color="auto" w:fill="BFBFBF" w:themeFill="background1" w:themeFillShade="BF"/>
        </w:tcPr>
        <w:p w14:paraId="1E176B29" w14:textId="77777777" w:rsidR="004C5A5F" w:rsidRDefault="004C5A5F" w:rsidP="004C5A5F">
          <w:pPr>
            <w:pStyle w:val="Voettekst"/>
          </w:pPr>
          <w:r>
            <w:t>Datum</w:t>
          </w:r>
        </w:p>
      </w:tc>
      <w:tc>
        <w:tcPr>
          <w:tcW w:w="1871" w:type="dxa"/>
          <w:shd w:val="clear" w:color="auto" w:fill="BFBFBF" w:themeFill="background1" w:themeFillShade="BF"/>
        </w:tcPr>
        <w:p w14:paraId="0376C995" w14:textId="77777777" w:rsidR="004C5A5F" w:rsidRDefault="004C5A5F" w:rsidP="004C5A5F">
          <w:pPr>
            <w:pStyle w:val="Voettekst"/>
          </w:pPr>
          <w:r>
            <w:t>Opgesteld door</w:t>
          </w:r>
        </w:p>
      </w:tc>
      <w:tc>
        <w:tcPr>
          <w:tcW w:w="1871" w:type="dxa"/>
          <w:shd w:val="clear" w:color="auto" w:fill="BFBFBF" w:themeFill="background1" w:themeFillShade="BF"/>
        </w:tcPr>
        <w:p w14:paraId="7F2009C1" w14:textId="77777777" w:rsidR="004C5A5F" w:rsidRDefault="004C5A5F" w:rsidP="004C5A5F">
          <w:pPr>
            <w:pStyle w:val="Voettekst"/>
          </w:pPr>
          <w:r>
            <w:t>Getoetst</w:t>
          </w:r>
        </w:p>
      </w:tc>
      <w:tc>
        <w:tcPr>
          <w:tcW w:w="1871" w:type="dxa"/>
          <w:shd w:val="clear" w:color="auto" w:fill="BFBFBF" w:themeFill="background1" w:themeFillShade="BF"/>
        </w:tcPr>
        <w:p w14:paraId="0B232CE6" w14:textId="77777777" w:rsidR="004C5A5F" w:rsidRDefault="004C5A5F" w:rsidP="004C5A5F">
          <w:pPr>
            <w:pStyle w:val="Voettekst"/>
          </w:pPr>
          <w:r>
            <w:t>Vastgesteld</w:t>
          </w:r>
        </w:p>
      </w:tc>
    </w:tr>
    <w:tr w:rsidR="00DF3269" w14:paraId="74EE5DBC" w14:textId="77777777" w:rsidTr="00B9065B">
      <w:tc>
        <w:tcPr>
          <w:tcW w:w="850" w:type="dxa"/>
        </w:tcPr>
        <w:p w14:paraId="0613AAED" w14:textId="569F7707" w:rsidR="00DF3269" w:rsidRDefault="00B57C91" w:rsidP="00B57C91">
          <w:pPr>
            <w:pStyle w:val="Voettekst"/>
          </w:pPr>
          <w:r>
            <w:t>3</w:t>
          </w:r>
          <w:r w:rsidR="00BF5E05">
            <w:t>.0</w:t>
          </w:r>
        </w:p>
      </w:tc>
      <w:tc>
        <w:tcPr>
          <w:tcW w:w="1134" w:type="dxa"/>
        </w:tcPr>
        <w:p w14:paraId="3B90FE38" w14:textId="50338FB6" w:rsidR="00DF3269" w:rsidRDefault="00B57C91" w:rsidP="00B57C91">
          <w:pPr>
            <w:pStyle w:val="Voettekst"/>
          </w:pPr>
          <w:r>
            <w:t>0</w:t>
          </w:r>
          <w:r w:rsidR="00082CB5">
            <w:t>1</w:t>
          </w:r>
          <w:r w:rsidR="00DF3269">
            <w:t>-</w:t>
          </w:r>
          <w:r>
            <w:t>10</w:t>
          </w:r>
          <w:r w:rsidR="00DF3269">
            <w:t>-20</w:t>
          </w:r>
          <w:r>
            <w:t>21</w:t>
          </w:r>
        </w:p>
      </w:tc>
      <w:tc>
        <w:tcPr>
          <w:tcW w:w="1871" w:type="dxa"/>
        </w:tcPr>
        <w:p w14:paraId="4475860E" w14:textId="651D22D7" w:rsidR="00DF3269" w:rsidRDefault="00B57C91" w:rsidP="00B57C91">
          <w:pPr>
            <w:pStyle w:val="Voettekst"/>
          </w:pPr>
          <w:r>
            <w:t>M. Schepers</w:t>
          </w:r>
        </w:p>
      </w:tc>
      <w:tc>
        <w:tcPr>
          <w:tcW w:w="1871" w:type="dxa"/>
        </w:tcPr>
        <w:p w14:paraId="6BA4AD83" w14:textId="77777777" w:rsidR="00DF3269" w:rsidRDefault="00DF3269" w:rsidP="00DF3269">
          <w:pPr>
            <w:pStyle w:val="Voettekst"/>
          </w:pPr>
          <w:r>
            <w:t>J. de Kruijf e.a.</w:t>
          </w:r>
        </w:p>
      </w:tc>
      <w:tc>
        <w:tcPr>
          <w:tcW w:w="1871" w:type="dxa"/>
        </w:tcPr>
        <w:p w14:paraId="27A1600B" w14:textId="29CE7743" w:rsidR="00DF3269" w:rsidRDefault="00B57C91" w:rsidP="00B57C91">
          <w:pPr>
            <w:pStyle w:val="Voettekst"/>
          </w:pPr>
          <w:r>
            <w:t>I. Bol</w:t>
          </w:r>
        </w:p>
      </w:tc>
    </w:tr>
  </w:tbl>
  <w:p w14:paraId="778EEA08" w14:textId="3446E247" w:rsidR="00C20188" w:rsidRPr="00597237" w:rsidRDefault="00D555EA" w:rsidP="00597237">
    <w:pPr>
      <w:pStyle w:val="Voettekst"/>
      <w:pBdr>
        <w:top w:val="nil"/>
        <w:left w:val="nil"/>
        <w:bottom w:val="nil"/>
        <w:right w:val="nil"/>
        <w:between w:val="nil"/>
        <w:bar w:val="nil"/>
      </w:pBdr>
    </w:pPr>
    <w:r>
      <w:tab/>
    </w:r>
    <w:r>
      <w:tab/>
    </w:r>
    <w:r>
      <w:rPr>
        <w:rStyle w:val="Paginanummer"/>
      </w:rPr>
      <w:fldChar w:fldCharType="begin"/>
    </w:r>
    <w:r>
      <w:rPr>
        <w:rStyle w:val="Paginanummer"/>
      </w:rPr>
      <w:instrText xml:space="preserve"> PAGE </w:instrText>
    </w:r>
    <w:r>
      <w:rPr>
        <w:rStyle w:val="Paginanummer"/>
      </w:rPr>
      <w:fldChar w:fldCharType="separate"/>
    </w:r>
    <w:r w:rsidR="007B4F03">
      <w:rPr>
        <w:rStyle w:val="Paginanummer"/>
        <w:noProof/>
      </w:rPr>
      <w:t>2</w:t>
    </w:r>
    <w:r>
      <w:rPr>
        <w:rStyle w:val="Paginanummer"/>
      </w:rPr>
      <w:fldChar w:fldCharType="end"/>
    </w:r>
    <w:r>
      <w:rPr>
        <w:rStyle w:val="Paginanummer"/>
      </w:rPr>
      <w:t>/</w:t>
    </w:r>
    <w:r>
      <w:rPr>
        <w:rStyle w:val="Paginanummer"/>
      </w:rPr>
      <w:fldChar w:fldCharType="begin"/>
    </w:r>
    <w:r>
      <w:rPr>
        <w:rStyle w:val="Paginanummer"/>
      </w:rPr>
      <w:instrText xml:space="preserve"> SECTIONPAGES   \* MERGEFORMAT </w:instrText>
    </w:r>
    <w:r>
      <w:rPr>
        <w:rStyle w:val="Paginanummer"/>
      </w:rPr>
      <w:fldChar w:fldCharType="separate"/>
    </w:r>
    <w:r w:rsidR="007B4F03">
      <w:rPr>
        <w:rStyle w:val="Paginanummer"/>
        <w:noProof/>
      </w:rPr>
      <w:t>3</w:t>
    </w:r>
    <w:r>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7597" w:type="dxa"/>
      <w:tblLook w:val="04A0" w:firstRow="1" w:lastRow="0" w:firstColumn="1" w:lastColumn="0" w:noHBand="0" w:noVBand="1"/>
    </w:tblPr>
    <w:tblGrid>
      <w:gridCol w:w="850"/>
      <w:gridCol w:w="1134"/>
      <w:gridCol w:w="1871"/>
      <w:gridCol w:w="1871"/>
      <w:gridCol w:w="1871"/>
    </w:tblGrid>
    <w:tr w:rsidR="003A5481" w14:paraId="79D6535B" w14:textId="77777777" w:rsidTr="00B9065B">
      <w:trPr>
        <w:cnfStyle w:val="100000000000" w:firstRow="1" w:lastRow="0" w:firstColumn="0" w:lastColumn="0" w:oddVBand="0" w:evenVBand="0" w:oddHBand="0" w:evenHBand="0" w:firstRowFirstColumn="0" w:firstRowLastColumn="0" w:lastRowFirstColumn="0" w:lastRowLastColumn="0"/>
      </w:trPr>
      <w:tc>
        <w:tcPr>
          <w:tcW w:w="850" w:type="dxa"/>
          <w:shd w:val="clear" w:color="auto" w:fill="BFBFBF" w:themeFill="background1" w:themeFillShade="BF"/>
        </w:tcPr>
        <w:p w14:paraId="52810A7B" w14:textId="77777777" w:rsidR="003A5481" w:rsidRDefault="003A5481" w:rsidP="003A5481">
          <w:pPr>
            <w:pStyle w:val="Voettekst"/>
          </w:pPr>
          <w:r>
            <w:t>Versie</w:t>
          </w:r>
        </w:p>
      </w:tc>
      <w:tc>
        <w:tcPr>
          <w:tcW w:w="1134" w:type="dxa"/>
          <w:shd w:val="clear" w:color="auto" w:fill="BFBFBF" w:themeFill="background1" w:themeFillShade="BF"/>
        </w:tcPr>
        <w:p w14:paraId="3B7BF863" w14:textId="77777777" w:rsidR="003A5481" w:rsidRDefault="003A5481" w:rsidP="003A5481">
          <w:pPr>
            <w:pStyle w:val="Voettekst"/>
          </w:pPr>
          <w:r>
            <w:t>Datum</w:t>
          </w:r>
        </w:p>
      </w:tc>
      <w:tc>
        <w:tcPr>
          <w:tcW w:w="1871" w:type="dxa"/>
          <w:shd w:val="clear" w:color="auto" w:fill="BFBFBF" w:themeFill="background1" w:themeFillShade="BF"/>
        </w:tcPr>
        <w:p w14:paraId="1DF4B06E" w14:textId="77777777" w:rsidR="003A5481" w:rsidRDefault="003A5481" w:rsidP="003A5481">
          <w:pPr>
            <w:pStyle w:val="Voettekst"/>
          </w:pPr>
          <w:r>
            <w:t>Opgesteld door</w:t>
          </w:r>
        </w:p>
      </w:tc>
      <w:tc>
        <w:tcPr>
          <w:tcW w:w="1871" w:type="dxa"/>
          <w:shd w:val="clear" w:color="auto" w:fill="BFBFBF" w:themeFill="background1" w:themeFillShade="BF"/>
        </w:tcPr>
        <w:p w14:paraId="4F2123DB" w14:textId="77777777" w:rsidR="003A5481" w:rsidRDefault="003A5481" w:rsidP="003A5481">
          <w:pPr>
            <w:pStyle w:val="Voettekst"/>
          </w:pPr>
          <w:r>
            <w:t>Getoetst</w:t>
          </w:r>
        </w:p>
      </w:tc>
      <w:tc>
        <w:tcPr>
          <w:tcW w:w="1871" w:type="dxa"/>
          <w:shd w:val="clear" w:color="auto" w:fill="BFBFBF" w:themeFill="background1" w:themeFillShade="BF"/>
        </w:tcPr>
        <w:p w14:paraId="456975BB" w14:textId="77777777" w:rsidR="003A5481" w:rsidRDefault="003A5481" w:rsidP="003A5481">
          <w:pPr>
            <w:pStyle w:val="Voettekst"/>
          </w:pPr>
          <w:r>
            <w:t>Vastgesteld</w:t>
          </w:r>
        </w:p>
      </w:tc>
    </w:tr>
    <w:tr w:rsidR="003A5481" w14:paraId="4662B72C" w14:textId="77777777" w:rsidTr="00B9065B">
      <w:tc>
        <w:tcPr>
          <w:tcW w:w="850" w:type="dxa"/>
        </w:tcPr>
        <w:p w14:paraId="2E48D4C1" w14:textId="2E03B5F2" w:rsidR="003A5481" w:rsidRDefault="008D3825" w:rsidP="008D3825">
          <w:pPr>
            <w:pStyle w:val="Voettekst"/>
          </w:pPr>
          <w:r>
            <w:t>3</w:t>
          </w:r>
          <w:r w:rsidR="00DF3269">
            <w:t>.</w:t>
          </w:r>
          <w:r w:rsidR="00BF5E05">
            <w:t>0</w:t>
          </w:r>
        </w:p>
      </w:tc>
      <w:tc>
        <w:tcPr>
          <w:tcW w:w="1134" w:type="dxa"/>
        </w:tcPr>
        <w:p w14:paraId="3B16ABFB" w14:textId="7C6DB5A5" w:rsidR="003A5481" w:rsidRDefault="008D3825" w:rsidP="008D3825">
          <w:pPr>
            <w:pStyle w:val="Voettekst"/>
          </w:pPr>
          <w:r>
            <w:t>01</w:t>
          </w:r>
          <w:r w:rsidR="00DF3269">
            <w:t>-</w:t>
          </w:r>
          <w:r>
            <w:t>10</w:t>
          </w:r>
          <w:r w:rsidR="00DF3269">
            <w:t>-20</w:t>
          </w:r>
          <w:r>
            <w:t>21</w:t>
          </w:r>
        </w:p>
      </w:tc>
      <w:tc>
        <w:tcPr>
          <w:tcW w:w="1871" w:type="dxa"/>
        </w:tcPr>
        <w:p w14:paraId="6FD09B0A" w14:textId="17DE632B" w:rsidR="003A5481" w:rsidRDefault="008D3825" w:rsidP="008D3825">
          <w:pPr>
            <w:pStyle w:val="Voettekst"/>
          </w:pPr>
          <w:r>
            <w:t>M. schepers</w:t>
          </w:r>
        </w:p>
      </w:tc>
      <w:tc>
        <w:tcPr>
          <w:tcW w:w="1871" w:type="dxa"/>
        </w:tcPr>
        <w:p w14:paraId="30D8CD30" w14:textId="77777777" w:rsidR="003A5481" w:rsidRDefault="003A5481" w:rsidP="003A5481">
          <w:pPr>
            <w:pStyle w:val="Voettekst"/>
          </w:pPr>
          <w:r>
            <w:t>J. de Kruijf e.a.</w:t>
          </w:r>
        </w:p>
      </w:tc>
      <w:tc>
        <w:tcPr>
          <w:tcW w:w="1871" w:type="dxa"/>
        </w:tcPr>
        <w:p w14:paraId="08447C56" w14:textId="498F3592" w:rsidR="003A5481" w:rsidRDefault="008D3825" w:rsidP="008D3825">
          <w:pPr>
            <w:pStyle w:val="Voettekst"/>
          </w:pPr>
          <w:r>
            <w:t>I. Bol</w:t>
          </w:r>
        </w:p>
      </w:tc>
    </w:tr>
  </w:tbl>
  <w:p w14:paraId="5419FB35" w14:textId="77777777" w:rsidR="003A5481" w:rsidRDefault="003A548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6E283" w14:textId="77777777" w:rsidR="00AA4B7E" w:rsidRDefault="00AA4B7E">
      <w:pPr>
        <w:spacing w:line="240" w:lineRule="auto"/>
      </w:pPr>
      <w:r>
        <w:separator/>
      </w:r>
    </w:p>
  </w:footnote>
  <w:footnote w:type="continuationSeparator" w:id="0">
    <w:p w14:paraId="130E4830" w14:textId="77777777" w:rsidR="00AA4B7E" w:rsidRDefault="00AA4B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9130" w:tblpY="2496"/>
      <w:tblOverlap w:val="never"/>
      <w:tblW w:w="0" w:type="auto"/>
      <w:tblLayout w:type="fixed"/>
      <w:tblCellMar>
        <w:left w:w="57" w:type="dxa"/>
        <w:right w:w="57" w:type="dxa"/>
      </w:tblCellMar>
      <w:tblLook w:val="01E0" w:firstRow="1" w:lastRow="1" w:firstColumn="1" w:lastColumn="1" w:noHBand="0" w:noVBand="0"/>
    </w:tblPr>
    <w:tblGrid>
      <w:gridCol w:w="2552"/>
    </w:tblGrid>
    <w:tr w:rsidR="00A157C0" w14:paraId="55556455" w14:textId="77777777" w:rsidTr="0025512F">
      <w:trPr>
        <w:cantSplit/>
      </w:trPr>
      <w:tc>
        <w:tcPr>
          <w:tcW w:w="2552" w:type="dxa"/>
        </w:tcPr>
        <w:p w14:paraId="2818AA98" w14:textId="77777777" w:rsidR="00AB5702" w:rsidRDefault="00D555EA" w:rsidP="0025512F">
          <w:pPr>
            <w:pStyle w:val="PNB"/>
            <w:rPr>
              <w:b/>
              <w:sz w:val="14"/>
              <w:szCs w:val="14"/>
            </w:rPr>
          </w:pPr>
          <w:r>
            <w:rPr>
              <w:b/>
              <w:sz w:val="14"/>
              <w:szCs w:val="14"/>
            </w:rPr>
            <w:t>Datum</w:t>
          </w:r>
        </w:p>
      </w:tc>
    </w:tr>
    <w:tr w:rsidR="00A157C0" w14:paraId="65DF6ECA" w14:textId="77777777" w:rsidTr="0025512F">
      <w:trPr>
        <w:cantSplit/>
      </w:trPr>
      <w:tc>
        <w:tcPr>
          <w:tcW w:w="2552" w:type="dxa"/>
        </w:tcPr>
        <w:p w14:paraId="47F6E5EC" w14:textId="0CA5FB1E" w:rsidR="00AB5702" w:rsidRDefault="00E3770B" w:rsidP="00E3770B">
          <w:pPr>
            <w:spacing w:line="284" w:lineRule="exact"/>
          </w:pPr>
          <w:r>
            <w:rPr>
              <w:noProof/>
              <w:sz w:val="16"/>
            </w:rPr>
            <w:t>1 oktober 2021</w:t>
          </w:r>
        </w:p>
      </w:tc>
    </w:tr>
    <w:tr w:rsidR="00A157C0" w14:paraId="67F38437" w14:textId="77777777" w:rsidTr="0025512F">
      <w:trPr>
        <w:cantSplit/>
      </w:trPr>
      <w:tc>
        <w:tcPr>
          <w:tcW w:w="2552" w:type="dxa"/>
        </w:tcPr>
        <w:p w14:paraId="47AA3657" w14:textId="77777777" w:rsidR="00AB5702" w:rsidRPr="00794B1E" w:rsidRDefault="00D555EA" w:rsidP="00C97B5E">
          <w:pPr>
            <w:spacing w:line="284" w:lineRule="exact"/>
          </w:pPr>
          <w:r w:rsidRPr="00C97B5E">
            <w:rPr>
              <w:b/>
              <w:sz w:val="14"/>
            </w:rPr>
            <w:t>Documentnummer</w:t>
          </w:r>
        </w:p>
      </w:tc>
    </w:tr>
    <w:tr w:rsidR="00A157C0" w14:paraId="78D1A755" w14:textId="77777777" w:rsidTr="0025512F">
      <w:trPr>
        <w:cantSplit/>
      </w:trPr>
      <w:tc>
        <w:tcPr>
          <w:tcW w:w="2552" w:type="dxa"/>
          <w:hideMark/>
        </w:tcPr>
        <w:p w14:paraId="04241F4E" w14:textId="77777777" w:rsidR="00AB5702" w:rsidRDefault="007B4F03" w:rsidP="00E90BB1">
          <w:pPr>
            <w:spacing w:line="284" w:lineRule="exact"/>
          </w:pPr>
        </w:p>
      </w:tc>
    </w:tr>
  </w:tbl>
  <w:p w14:paraId="1E0D6A55" w14:textId="77777777" w:rsidR="004C5A5F" w:rsidRPr="00075B72" w:rsidRDefault="004C5A5F" w:rsidP="004C5A5F">
    <w:r>
      <w:t xml:space="preserve">Eisen aan </w:t>
    </w:r>
    <w:r w:rsidR="006450ED">
      <w:t>CO</w:t>
    </w:r>
    <w:r w:rsidR="006450ED" w:rsidRPr="005E505A">
      <w:rPr>
        <w:vertAlign w:val="subscript"/>
      </w:rPr>
      <w:t>2</w:t>
    </w:r>
    <w:r>
      <w:t xml:space="preserve">-referentiefootprints Realisatiefase Contract </w:t>
    </w:r>
    <w:r>
      <w:br/>
      <w:t>Infrastructurele Werken en Majeure Projecten</w:t>
    </w:r>
  </w:p>
  <w:p w14:paraId="03B4FB80" w14:textId="77777777" w:rsidR="00F54ED1" w:rsidRDefault="007B4F03" w:rsidP="00F54E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344EC" w14:textId="352C9437" w:rsidR="00C20188" w:rsidRDefault="00D555EA" w:rsidP="00D0053C">
    <w:pPr>
      <w:rPr>
        <w:szCs w:val="20"/>
      </w:rPr>
    </w:pPr>
    <w:r>
      <w:rPr>
        <w:noProof/>
      </w:rPr>
      <w:drawing>
        <wp:anchor distT="0" distB="0" distL="114300" distR="114300" simplePos="0" relativeHeight="251657216" behindDoc="1" locked="0" layoutInCell="1" allowOverlap="1" wp14:anchorId="7C4912CE" wp14:editId="1A635662">
          <wp:simplePos x="0" y="0"/>
          <wp:positionH relativeFrom="page">
            <wp:posOffset>252095</wp:posOffset>
          </wp:positionH>
          <wp:positionV relativeFrom="page">
            <wp:posOffset>252095</wp:posOffset>
          </wp:positionV>
          <wp:extent cx="2012400" cy="25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p>
  <w:p w14:paraId="1837CBBB" w14:textId="77777777" w:rsidR="002C0D1A" w:rsidRPr="00116218" w:rsidRDefault="007B4F03" w:rsidP="00D0053C">
    <w:pPr>
      <w:rPr>
        <w:szCs w:val="20"/>
      </w:rPr>
    </w:pPr>
  </w:p>
  <w:tbl>
    <w:tblPr>
      <w:tblpPr w:leftFromText="142" w:rightFromText="142" w:vertAnchor="page" w:horzAnchor="page" w:tblpXSpec="right" w:tblpY="2496"/>
      <w:tblW w:w="0" w:type="auto"/>
      <w:tblLayout w:type="fixed"/>
      <w:tblLook w:val="04A0" w:firstRow="1" w:lastRow="0" w:firstColumn="1" w:lastColumn="0" w:noHBand="0" w:noVBand="1"/>
    </w:tblPr>
    <w:tblGrid>
      <w:gridCol w:w="2552"/>
    </w:tblGrid>
    <w:tr w:rsidR="00A157C0" w14:paraId="316F55C4" w14:textId="77777777" w:rsidTr="002C0D1A">
      <w:tc>
        <w:tcPr>
          <w:tcW w:w="2552" w:type="dxa"/>
        </w:tcPr>
        <w:p w14:paraId="2F8F8F0B" w14:textId="77777777" w:rsidR="00AB5702" w:rsidRDefault="00D555EA" w:rsidP="0025512F">
          <w:pPr>
            <w:spacing w:line="284" w:lineRule="exact"/>
            <w:rPr>
              <w:b/>
              <w:sz w:val="14"/>
            </w:rPr>
          </w:pPr>
          <w:r>
            <w:rPr>
              <w:b/>
              <w:sz w:val="14"/>
            </w:rPr>
            <w:t>Datum</w:t>
          </w:r>
        </w:p>
      </w:tc>
    </w:tr>
    <w:tr w:rsidR="00A157C0" w14:paraId="270F3752" w14:textId="77777777" w:rsidTr="002C0D1A">
      <w:tc>
        <w:tcPr>
          <w:tcW w:w="2552" w:type="dxa"/>
        </w:tcPr>
        <w:p w14:paraId="1739FF98" w14:textId="5DAF6D5F" w:rsidR="00AB5702" w:rsidRPr="00B62332" w:rsidRDefault="008F355D" w:rsidP="008F355D">
          <w:pPr>
            <w:spacing w:line="284" w:lineRule="exact"/>
            <w:rPr>
              <w:sz w:val="16"/>
            </w:rPr>
          </w:pPr>
          <w:r w:rsidRPr="007B4F03">
            <w:rPr>
              <w:noProof/>
              <w:sz w:val="16"/>
            </w:rPr>
            <w:t>01-10-</w:t>
          </w:r>
          <w:r w:rsidR="00DF3269" w:rsidRPr="007B4F03">
            <w:rPr>
              <w:noProof/>
              <w:sz w:val="16"/>
            </w:rPr>
            <w:t>20</w:t>
          </w:r>
          <w:r w:rsidR="00C50A75" w:rsidRPr="007B4F03">
            <w:rPr>
              <w:noProof/>
              <w:sz w:val="16"/>
            </w:rPr>
            <w:t>21</w:t>
          </w:r>
        </w:p>
      </w:tc>
    </w:tr>
    <w:tr w:rsidR="00A157C0" w14:paraId="1D7EBE3E" w14:textId="77777777" w:rsidTr="002C0D1A">
      <w:tc>
        <w:tcPr>
          <w:tcW w:w="2552" w:type="dxa"/>
        </w:tcPr>
        <w:p w14:paraId="0DCA1B1C" w14:textId="77777777" w:rsidR="00AB5702" w:rsidRDefault="00D555EA" w:rsidP="0025512F">
          <w:pPr>
            <w:spacing w:line="284" w:lineRule="exact"/>
            <w:rPr>
              <w:b/>
              <w:sz w:val="14"/>
            </w:rPr>
          </w:pPr>
          <w:r>
            <w:rPr>
              <w:b/>
              <w:sz w:val="14"/>
            </w:rPr>
            <w:t>Documentnummer</w:t>
          </w:r>
        </w:p>
      </w:tc>
    </w:tr>
    <w:tr w:rsidR="00A157C0" w14:paraId="32BDE337" w14:textId="77777777" w:rsidTr="002C0D1A">
      <w:tc>
        <w:tcPr>
          <w:tcW w:w="2552" w:type="dxa"/>
        </w:tcPr>
        <w:p w14:paraId="2255056D" w14:textId="77777777" w:rsidR="00AB5702" w:rsidRPr="00762309" w:rsidRDefault="007B4F03" w:rsidP="0025512F">
          <w:pPr>
            <w:spacing w:line="284" w:lineRule="exact"/>
            <w:rPr>
              <w:sz w:val="16"/>
            </w:rPr>
          </w:pPr>
        </w:p>
      </w:tc>
    </w:tr>
    <w:tr w:rsidR="00147F22" w14:paraId="77A04373" w14:textId="77777777" w:rsidTr="002C0D1A">
      <w:tc>
        <w:tcPr>
          <w:tcW w:w="2552" w:type="dxa"/>
        </w:tcPr>
        <w:p w14:paraId="39C28CCC" w14:textId="77777777" w:rsidR="00147F22" w:rsidRDefault="00147F22" w:rsidP="00147F22">
          <w:pPr>
            <w:spacing w:line="284" w:lineRule="exact"/>
            <w:rPr>
              <w:b/>
              <w:sz w:val="14"/>
            </w:rPr>
          </w:pPr>
          <w:r>
            <w:rPr>
              <w:b/>
              <w:sz w:val="14"/>
            </w:rPr>
            <w:t>Aan</w:t>
          </w:r>
        </w:p>
      </w:tc>
    </w:tr>
    <w:tr w:rsidR="00147F22" w14:paraId="2C97A061" w14:textId="77777777" w:rsidTr="003A5481">
      <w:tc>
        <w:tcPr>
          <w:tcW w:w="2552" w:type="dxa"/>
        </w:tcPr>
        <w:p w14:paraId="5A488EB5" w14:textId="77777777" w:rsidR="00147F22" w:rsidRPr="00E90BB1" w:rsidRDefault="00147F22" w:rsidP="00147F22">
          <w:pPr>
            <w:spacing w:line="284" w:lineRule="exact"/>
            <w:rPr>
              <w:noProof/>
              <w:sz w:val="16"/>
            </w:rPr>
          </w:pPr>
          <w:r>
            <w:rPr>
              <w:noProof/>
              <w:sz w:val="16"/>
            </w:rPr>
            <w:t>Projectteams en Ingenieursbureaus Infrastructurele Werken en Majeure Projecten</w:t>
          </w:r>
        </w:p>
      </w:tc>
    </w:tr>
    <w:tr w:rsidR="00147F22" w14:paraId="55DC2ABA" w14:textId="77777777" w:rsidTr="002C0D1A">
      <w:tc>
        <w:tcPr>
          <w:tcW w:w="2552" w:type="dxa"/>
        </w:tcPr>
        <w:p w14:paraId="4FF06EEC" w14:textId="77777777" w:rsidR="00147F22" w:rsidRDefault="00147F22" w:rsidP="00147F22">
          <w:pPr>
            <w:spacing w:line="284" w:lineRule="exact"/>
            <w:rPr>
              <w:b/>
              <w:sz w:val="14"/>
            </w:rPr>
          </w:pPr>
        </w:p>
      </w:tc>
    </w:tr>
    <w:tr w:rsidR="00147F22" w14:paraId="4E932472" w14:textId="77777777" w:rsidTr="003A5481">
      <w:tc>
        <w:tcPr>
          <w:tcW w:w="2552" w:type="dxa"/>
        </w:tcPr>
        <w:p w14:paraId="7A5FF6FC" w14:textId="77777777" w:rsidR="00147F22" w:rsidRDefault="00147F22" w:rsidP="00147F22">
          <w:pPr>
            <w:spacing w:line="284" w:lineRule="exact"/>
            <w:rPr>
              <w:sz w:val="16"/>
              <w:szCs w:val="16"/>
            </w:rPr>
          </w:pPr>
        </w:p>
      </w:tc>
    </w:tr>
    <w:tr w:rsidR="00147F22" w14:paraId="176E9090" w14:textId="77777777" w:rsidTr="002C0D1A">
      <w:tc>
        <w:tcPr>
          <w:tcW w:w="2552" w:type="dxa"/>
        </w:tcPr>
        <w:p w14:paraId="7DEA0FD6" w14:textId="77777777" w:rsidR="00147F22" w:rsidRDefault="00147F22" w:rsidP="00147F22">
          <w:pPr>
            <w:spacing w:line="284" w:lineRule="exact"/>
            <w:rPr>
              <w:b/>
              <w:sz w:val="14"/>
            </w:rPr>
          </w:pPr>
        </w:p>
      </w:tc>
    </w:tr>
    <w:tr w:rsidR="00147F22" w14:paraId="02F775AE" w14:textId="77777777" w:rsidTr="003A5481">
      <w:tc>
        <w:tcPr>
          <w:tcW w:w="2552" w:type="dxa"/>
        </w:tcPr>
        <w:p w14:paraId="07AC95B2" w14:textId="77777777" w:rsidR="00147F22" w:rsidRPr="00E90BB1" w:rsidRDefault="00147F22" w:rsidP="00147F22">
          <w:pPr>
            <w:spacing w:line="284" w:lineRule="exact"/>
            <w:rPr>
              <w:noProof/>
              <w:sz w:val="16"/>
            </w:rPr>
          </w:pPr>
        </w:p>
      </w:tc>
    </w:tr>
    <w:tr w:rsidR="00147F22" w14:paraId="0A473CE0" w14:textId="77777777" w:rsidTr="002C0D1A">
      <w:tc>
        <w:tcPr>
          <w:tcW w:w="2552" w:type="dxa"/>
        </w:tcPr>
        <w:p w14:paraId="6A6A4789" w14:textId="77777777" w:rsidR="00147F22" w:rsidRDefault="00147F22" w:rsidP="00147F22">
          <w:pPr>
            <w:spacing w:line="284" w:lineRule="exact"/>
            <w:rPr>
              <w:b/>
              <w:sz w:val="14"/>
            </w:rPr>
          </w:pPr>
        </w:p>
      </w:tc>
    </w:tr>
    <w:tr w:rsidR="00147F22" w14:paraId="452BF9EE" w14:textId="77777777" w:rsidTr="003A5481">
      <w:tc>
        <w:tcPr>
          <w:tcW w:w="2552" w:type="dxa"/>
        </w:tcPr>
        <w:p w14:paraId="69F70948" w14:textId="77777777" w:rsidR="00147F22" w:rsidRPr="004C1321" w:rsidRDefault="00147F22" w:rsidP="00147F22">
          <w:pPr>
            <w:spacing w:line="284" w:lineRule="exact"/>
            <w:rPr>
              <w:sz w:val="16"/>
            </w:rPr>
          </w:pPr>
        </w:p>
      </w:tc>
    </w:tr>
    <w:tr w:rsidR="00147F22" w14:paraId="3BBD3B61" w14:textId="77777777" w:rsidTr="002C0D1A">
      <w:tc>
        <w:tcPr>
          <w:tcW w:w="2552" w:type="dxa"/>
        </w:tcPr>
        <w:p w14:paraId="431FF315" w14:textId="77777777" w:rsidR="00147F22" w:rsidRDefault="00147F22" w:rsidP="00147F22">
          <w:pPr>
            <w:spacing w:line="284" w:lineRule="exact"/>
            <w:rPr>
              <w:b/>
              <w:sz w:val="14"/>
            </w:rPr>
          </w:pPr>
        </w:p>
      </w:tc>
    </w:tr>
    <w:tr w:rsidR="008D3825" w14:paraId="7A11F266" w14:textId="77777777" w:rsidTr="002C0D1A">
      <w:tc>
        <w:tcPr>
          <w:tcW w:w="2552" w:type="dxa"/>
        </w:tcPr>
        <w:p w14:paraId="7F444B84" w14:textId="77777777" w:rsidR="008D3825" w:rsidRDefault="008D3825" w:rsidP="00147F22">
          <w:pPr>
            <w:spacing w:line="284" w:lineRule="exact"/>
            <w:rPr>
              <w:b/>
              <w:sz w:val="14"/>
            </w:rPr>
          </w:pPr>
        </w:p>
      </w:tc>
    </w:tr>
    <w:tr w:rsidR="008D3825" w14:paraId="5AFAA834" w14:textId="77777777" w:rsidTr="002C0D1A">
      <w:tc>
        <w:tcPr>
          <w:tcW w:w="2552" w:type="dxa"/>
        </w:tcPr>
        <w:p w14:paraId="0A0E2052" w14:textId="77777777" w:rsidR="008D3825" w:rsidRDefault="008D3825" w:rsidP="00147F22">
          <w:pPr>
            <w:spacing w:line="284" w:lineRule="exact"/>
            <w:rPr>
              <w:b/>
              <w:sz w:val="14"/>
            </w:rPr>
          </w:pPr>
        </w:p>
      </w:tc>
    </w:tr>
    <w:tr w:rsidR="00147F22" w14:paraId="254A4147" w14:textId="77777777" w:rsidTr="002C0D1A">
      <w:tc>
        <w:tcPr>
          <w:tcW w:w="2552" w:type="dxa"/>
        </w:tcPr>
        <w:p w14:paraId="659BCE67" w14:textId="77777777" w:rsidR="00147F22" w:rsidRPr="004C1321" w:rsidRDefault="00147F22" w:rsidP="00147F22">
          <w:pPr>
            <w:spacing w:line="284" w:lineRule="exact"/>
            <w:rPr>
              <w:sz w:val="16"/>
            </w:rPr>
          </w:pPr>
        </w:p>
      </w:tc>
    </w:tr>
  </w:tbl>
  <w:p w14:paraId="2CB6FDF0" w14:textId="77777777" w:rsidR="004A5B6D" w:rsidRPr="002C0D1A" w:rsidRDefault="007B4F03" w:rsidP="00D0053C">
    <w:pPr>
      <w:rPr>
        <w:b/>
        <w:szCs w:val="20"/>
      </w:rPr>
    </w:pPr>
  </w:p>
  <w:p w14:paraId="03389C0F" w14:textId="77777777" w:rsidR="002C0D1A" w:rsidRPr="00116218" w:rsidRDefault="007B4F03" w:rsidP="00D0053C">
    <w:pPr>
      <w:rPr>
        <w:szCs w:val="20"/>
      </w:rPr>
    </w:pPr>
  </w:p>
  <w:p w14:paraId="2DC7A3F2" w14:textId="77777777" w:rsidR="00F54ED1" w:rsidRPr="00BF197A" w:rsidRDefault="007B4F03" w:rsidP="00F54ED1">
    <w:pPr>
      <w:pStyle w:val="Adressering"/>
    </w:pPr>
  </w:p>
  <w:tbl>
    <w:tblPr>
      <w:tblW w:w="7512" w:type="dxa"/>
      <w:tblLayout w:type="fixed"/>
      <w:tblCellMar>
        <w:left w:w="0" w:type="dxa"/>
        <w:right w:w="0" w:type="dxa"/>
      </w:tblCellMar>
      <w:tblLook w:val="01E0" w:firstRow="1" w:lastRow="1" w:firstColumn="1" w:lastColumn="1" w:noHBand="0" w:noVBand="0"/>
    </w:tblPr>
    <w:tblGrid>
      <w:gridCol w:w="7512"/>
    </w:tblGrid>
    <w:tr w:rsidR="00A157C0" w14:paraId="28FEF41D" w14:textId="77777777" w:rsidTr="00F54ED1">
      <w:tc>
        <w:tcPr>
          <w:tcW w:w="7512" w:type="dxa"/>
          <w:hideMark/>
        </w:tcPr>
        <w:p w14:paraId="5EE9531B" w14:textId="77777777" w:rsidR="00F54ED1" w:rsidRDefault="003A5481" w:rsidP="004C5A5F">
          <w:pPr>
            <w:pStyle w:val="Kop1"/>
            <w:numPr>
              <w:ilvl w:val="0"/>
              <w:numId w:val="0"/>
            </w:numPr>
            <w:ind w:left="709"/>
          </w:pPr>
          <w:r>
            <w:rPr>
              <w:noProof/>
            </w:rPr>
            <w:t>Notitie</w:t>
          </w:r>
        </w:p>
        <w:p w14:paraId="38261BA2" w14:textId="77777777" w:rsidR="0090657E" w:rsidRPr="0090657E" w:rsidRDefault="007B4F03" w:rsidP="0090657E">
          <w:pPr>
            <w:rPr>
              <w:sz w:val="26"/>
              <w:szCs w:val="26"/>
            </w:rPr>
          </w:pPr>
        </w:p>
      </w:tc>
    </w:tr>
  </w:tbl>
  <w:p w14:paraId="57E7C357" w14:textId="77777777" w:rsidR="00AB5702" w:rsidRDefault="00D555EA" w:rsidP="00D0053C">
    <w:pPr>
      <w:rPr>
        <w:szCs w:val="20"/>
      </w:rPr>
    </w:pPr>
    <w:r w:rsidRPr="00825B99">
      <w:rPr>
        <w:b/>
        <w:sz w:val="14"/>
        <w:szCs w:val="14"/>
        <w:lang w:val="en-US"/>
      </w:rPr>
      <w:t>Onderwerp</w:t>
    </w:r>
  </w:p>
  <w:p w14:paraId="713DD365" w14:textId="77777777" w:rsidR="005B6DFC" w:rsidRPr="00075B72" w:rsidRDefault="00C97B5E" w:rsidP="00C32F60">
    <w:r>
      <w:t xml:space="preserve">Eisen aan </w:t>
    </w:r>
    <w:r w:rsidR="006450ED">
      <w:t>CO</w:t>
    </w:r>
    <w:r w:rsidR="006450ED" w:rsidRPr="005E505A">
      <w:rPr>
        <w:vertAlign w:val="subscript"/>
      </w:rPr>
      <w:t>2</w:t>
    </w:r>
    <w:r>
      <w:t>-referentiefootprints Realisatiefase Contract Infrastructurele Werken en Majeure Projecten</w:t>
    </w:r>
  </w:p>
  <w:p w14:paraId="6BE3AE05" w14:textId="77777777" w:rsidR="002C0D1A" w:rsidRDefault="007B4F03" w:rsidP="00D0053C">
    <w:pPr>
      <w:rPr>
        <w:szCs w:val="20"/>
      </w:rPr>
    </w:pPr>
  </w:p>
  <w:p w14:paraId="1897D80D" w14:textId="77777777" w:rsidR="006C1FBC" w:rsidRDefault="007B4F03" w:rsidP="00D0053C">
    <w:pPr>
      <w:rPr>
        <w:szCs w:val="20"/>
      </w:rPr>
    </w:pPr>
  </w:p>
  <w:p w14:paraId="1448234C" w14:textId="77777777" w:rsidR="001E155B" w:rsidRDefault="007B4F03" w:rsidP="00D0053C">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682757"/>
    <w:multiLevelType w:val="hybridMultilevel"/>
    <w:tmpl w:val="EB8272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3905254"/>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3FB63E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4D460A2"/>
    <w:multiLevelType w:val="multilevel"/>
    <w:tmpl w:val="C952064C"/>
    <w:styleLink w:val="PNBopsomlijst"/>
    <w:lvl w:ilvl="0">
      <w:start w:val="1"/>
      <w:numFmt w:val="bullet"/>
      <w:pStyle w:val="PNBopsommen"/>
      <w:lvlText w:val="-"/>
      <w:lvlJc w:val="left"/>
      <w:pPr>
        <w:ind w:left="360" w:hanging="360"/>
      </w:pPr>
      <w:rPr>
        <w:rFonts w:ascii="Futura Book" w:hAnsi="Futura Book" w:hint="default"/>
        <w:color w:val="auto"/>
        <w:sz w:val="20"/>
      </w:rPr>
    </w:lvl>
    <w:lvl w:ilvl="1">
      <w:start w:val="1"/>
      <w:numFmt w:val="bullet"/>
      <w:lvlText w:val="-"/>
      <w:lvlJc w:val="left"/>
      <w:pPr>
        <w:ind w:left="720" w:hanging="360"/>
      </w:pPr>
      <w:rPr>
        <w:rFonts w:ascii="Futura Book" w:hAnsi="Futura Book" w:hint="default"/>
        <w:color w:val="auto"/>
        <w:sz w:val="18"/>
      </w:rPr>
    </w:lvl>
    <w:lvl w:ilvl="2">
      <w:start w:val="1"/>
      <w:numFmt w:val="bullet"/>
      <w:lvlText w:val="-"/>
      <w:lvlJc w:val="left"/>
      <w:pPr>
        <w:ind w:left="1080" w:hanging="360"/>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B672B41"/>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BAF7A3F"/>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0A72D2"/>
    <w:multiLevelType w:val="multilevel"/>
    <w:tmpl w:val="3932B52E"/>
    <w:styleLink w:val="PNB123-lijst"/>
    <w:lvl w:ilvl="0">
      <w:start w:val="1"/>
      <w:numFmt w:val="decimal"/>
      <w:pStyle w:val="PNB123-Lijst0"/>
      <w:lvlText w:val="%1"/>
      <w:lvlJc w:val="left"/>
      <w:pPr>
        <w:ind w:left="567" w:hanging="567"/>
      </w:pPr>
      <w:rPr>
        <w:rFonts w:ascii="Futura Book" w:hAnsi="Futura Book" w:hint="default"/>
        <w:sz w:val="20"/>
      </w:rPr>
    </w:lvl>
    <w:lvl w:ilvl="1">
      <w:start w:val="1"/>
      <w:numFmt w:val="decimal"/>
      <w:lvlText w:val="%1.%2"/>
      <w:lvlJc w:val="left"/>
      <w:pPr>
        <w:ind w:left="1134" w:hanging="567"/>
      </w:pPr>
      <w:rPr>
        <w:rFonts w:ascii="Futura Book" w:hAnsi="Futura Book" w:hint="default"/>
        <w:sz w:val="20"/>
      </w:rPr>
    </w:lvl>
    <w:lvl w:ilvl="2">
      <w:start w:val="1"/>
      <w:numFmt w:val="decimal"/>
      <w:lvlText w:val="%1.%2.%3"/>
      <w:lvlJc w:val="left"/>
      <w:pPr>
        <w:tabs>
          <w:tab w:val="num" w:pos="1134"/>
        </w:tabs>
        <w:ind w:left="1985" w:hanging="851"/>
      </w:pPr>
      <w:rPr>
        <w:rFonts w:ascii="Futura Book" w:hAnsi="Futura Book" w:hint="default"/>
        <w:sz w:val="20"/>
      </w:rPr>
    </w:lvl>
    <w:lvl w:ilvl="3">
      <w:start w:val="1"/>
      <w:numFmt w:val="decimal"/>
      <w:lvlText w:val="%1.%2.%3.%4"/>
      <w:lvlJc w:val="left"/>
      <w:pPr>
        <w:tabs>
          <w:tab w:val="num" w:pos="1985"/>
        </w:tabs>
        <w:ind w:left="2835" w:hanging="850"/>
      </w:pPr>
      <w:rPr>
        <w:rFonts w:ascii="Futura Book" w:hAnsi="Futura Book" w:hint="default"/>
        <w:sz w:val="20"/>
      </w:rPr>
    </w:lvl>
    <w:lvl w:ilvl="4">
      <w:start w:val="1"/>
      <w:numFmt w:val="decimal"/>
      <w:lvlText w:val="%1.%2.%3.%4.%5"/>
      <w:lvlJc w:val="left"/>
      <w:pPr>
        <w:tabs>
          <w:tab w:val="num" w:pos="2835"/>
        </w:tabs>
        <w:ind w:left="3969" w:hanging="1134"/>
      </w:pPr>
      <w:rPr>
        <w:rFonts w:ascii="Futura Book" w:hAnsi="Futura Book" w:hint="default"/>
        <w:sz w:val="20"/>
      </w:rPr>
    </w:lvl>
    <w:lvl w:ilvl="5">
      <w:start w:val="1"/>
      <w:numFmt w:val="decimal"/>
      <w:lvlText w:val="%1.%2.%3.%4.%5.%6"/>
      <w:lvlJc w:val="left"/>
      <w:pPr>
        <w:ind w:left="5103" w:hanging="1134"/>
      </w:pPr>
      <w:rPr>
        <w:rFonts w:ascii="Futura Book" w:hAnsi="Futura Book"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901E99"/>
    <w:multiLevelType w:val="multilevel"/>
    <w:tmpl w:val="3932B52E"/>
    <w:numStyleLink w:val="PNB123-lijst"/>
  </w:abstractNum>
  <w:abstractNum w:abstractNumId="19" w15:restartNumberingAfterBreak="0">
    <w:nsid w:val="1C00675C"/>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7213DC"/>
    <w:multiLevelType w:val="hybridMultilevel"/>
    <w:tmpl w:val="3F9474BC"/>
    <w:lvl w:ilvl="0" w:tplc="270C44A8">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20374B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C04595"/>
    <w:multiLevelType w:val="hybridMultilevel"/>
    <w:tmpl w:val="4A18E3C2"/>
    <w:lvl w:ilvl="0" w:tplc="BD9482F8">
      <w:start w:val="18"/>
      <w:numFmt w:val="bullet"/>
      <w:lvlText w:val="-"/>
      <w:lvlJc w:val="left"/>
      <w:pPr>
        <w:ind w:left="360" w:hanging="360"/>
      </w:pPr>
      <w:rPr>
        <w:rFonts w:ascii="Arial" w:eastAsia="Times New Roman" w:hAnsi="Arial" w:cs="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E73806"/>
    <w:multiLevelType w:val="multilevel"/>
    <w:tmpl w:val="903A8718"/>
    <w:lvl w:ilvl="0">
      <w:start w:val="1"/>
      <w:numFmt w:val="decimal"/>
      <w:pStyle w:val="Kop1"/>
      <w:lvlText w:val="%1"/>
      <w:lvlJc w:val="left"/>
      <w:pPr>
        <w:tabs>
          <w:tab w:val="num" w:pos="709"/>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Kop2"/>
      <w:lvlText w:val="%1.%2"/>
      <w:lvlJc w:val="left"/>
      <w:pPr>
        <w:tabs>
          <w:tab w:val="num" w:pos="709"/>
        </w:tabs>
        <w:ind w:left="709" w:hanging="709"/>
      </w:pPr>
      <w:rPr>
        <w:rFonts w:ascii="Futura Book" w:hAnsi="Futura Book"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tabs>
          <w:tab w:val="num" w:pos="720"/>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25ED34BB"/>
    <w:multiLevelType w:val="multilevel"/>
    <w:tmpl w:val="FC04E50C"/>
    <w:styleLink w:val="PNBabclijst"/>
    <w:lvl w:ilvl="0">
      <w:start w:val="1"/>
      <w:numFmt w:val="upperLetter"/>
      <w:pStyle w:val="PNBabc-lijst"/>
      <w:lvlText w:val="%1."/>
      <w:lvlJc w:val="left"/>
      <w:pPr>
        <w:ind w:left="360" w:hanging="360"/>
      </w:pPr>
      <w:rPr>
        <w:rFonts w:ascii="Futura Book" w:hAnsi="Futura Book" w:hint="default"/>
        <w:sz w:val="20"/>
      </w:rPr>
    </w:lvl>
    <w:lvl w:ilvl="1">
      <w:start w:val="1"/>
      <w:numFmt w:val="decimal"/>
      <w:lvlText w:val="%2."/>
      <w:lvlJc w:val="left"/>
      <w:pPr>
        <w:ind w:left="720" w:hanging="360"/>
      </w:pPr>
      <w:rPr>
        <w:rFonts w:ascii="Futura Book" w:hAnsi="Futura Book" w:hint="default"/>
        <w:sz w:val="20"/>
      </w:rPr>
    </w:lvl>
    <w:lvl w:ilvl="2">
      <w:start w:val="1"/>
      <w:numFmt w:val="bullet"/>
      <w:lvlText w:val="-"/>
      <w:lvlJc w:val="left"/>
      <w:pPr>
        <w:ind w:left="1080" w:hanging="360"/>
      </w:pPr>
      <w:rPr>
        <w:rFonts w:ascii="Futura Book" w:hAnsi="Futura Book" w:hint="default"/>
        <w:color w:val="auto"/>
        <w:sz w:val="20"/>
      </w:rPr>
    </w:lvl>
    <w:lvl w:ilvl="3">
      <w:start w:val="1"/>
      <w:numFmt w:val="bullet"/>
      <w:lvlText w:val="-"/>
      <w:lvlJc w:val="left"/>
      <w:pPr>
        <w:ind w:left="1440" w:hanging="360"/>
      </w:pPr>
      <w:rPr>
        <w:rFonts w:ascii="Futura Book" w:hAnsi="Futura Book" w:hint="default"/>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D2B04D7"/>
    <w:multiLevelType w:val="multilevel"/>
    <w:tmpl w:val="FC04E50C"/>
    <w:numStyleLink w:val="PNBabclijst"/>
  </w:abstractNum>
  <w:abstractNum w:abstractNumId="26" w15:restartNumberingAfterBreak="0">
    <w:nsid w:val="2D8174BB"/>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E48415F"/>
    <w:multiLevelType w:val="hybridMultilevel"/>
    <w:tmpl w:val="45AE84D0"/>
    <w:lvl w:ilvl="0" w:tplc="8856D288">
      <w:start w:val="1"/>
      <w:numFmt w:val="decimal"/>
      <w:lvlText w:val="%1."/>
      <w:lvlJc w:val="left"/>
      <w:pPr>
        <w:ind w:left="502" w:hanging="360"/>
      </w:pPr>
      <w:rPr>
        <w:b w:val="0"/>
      </w:rPr>
    </w:lvl>
    <w:lvl w:ilvl="1" w:tplc="04130019">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28" w15:restartNumberingAfterBreak="0">
    <w:nsid w:val="2E907EA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97542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B890829"/>
    <w:multiLevelType w:val="multilevel"/>
    <w:tmpl w:val="3932B52E"/>
    <w:numStyleLink w:val="PNB123-lijst"/>
  </w:abstractNum>
  <w:abstractNum w:abstractNumId="32" w15:restartNumberingAfterBreak="0">
    <w:nsid w:val="4EF671C7"/>
    <w:multiLevelType w:val="hybridMultilevel"/>
    <w:tmpl w:val="DB027036"/>
    <w:lvl w:ilvl="0" w:tplc="362696C0">
      <w:numFmt w:val="bullet"/>
      <w:pStyle w:val="Lijstalinea"/>
      <w:lvlText w:val="-"/>
      <w:lvlJc w:val="left"/>
      <w:pPr>
        <w:ind w:left="360" w:hanging="360"/>
      </w:pPr>
      <w:rPr>
        <w:rFonts w:ascii="Futura Book" w:eastAsia="Times New Roman" w:hAnsi="Futura Book"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4DA093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BE64200"/>
    <w:multiLevelType w:val="multilevel"/>
    <w:tmpl w:val="FC04E50C"/>
    <w:numStyleLink w:val="PNBabclijst"/>
  </w:abstractNum>
  <w:abstractNum w:abstractNumId="35" w15:restartNumberingAfterBreak="0">
    <w:nsid w:val="71866356"/>
    <w:multiLevelType w:val="hybridMultilevel"/>
    <w:tmpl w:val="006A1D88"/>
    <w:lvl w:ilvl="0" w:tplc="270C44A8">
      <w:numFmt w:val="bullet"/>
      <w:lvlText w:val="-"/>
      <w:lvlJc w:val="left"/>
      <w:pPr>
        <w:ind w:left="360" w:hanging="360"/>
      </w:pPr>
      <w:rPr>
        <w:rFonts w:ascii="Futura Book" w:eastAsia="Times New Roman" w:hAnsi="Futura Book"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28C2261"/>
    <w:multiLevelType w:val="hybridMultilevel"/>
    <w:tmpl w:val="52AAD6F6"/>
    <w:lvl w:ilvl="0" w:tplc="270C44A8">
      <w:numFmt w:val="bullet"/>
      <w:lvlText w:val="-"/>
      <w:lvlJc w:val="left"/>
      <w:pPr>
        <w:ind w:left="360" w:hanging="360"/>
      </w:pPr>
      <w:rPr>
        <w:rFonts w:ascii="Futura Book" w:eastAsia="Times New Roman" w:hAnsi="Futura Book"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4215C1E"/>
    <w:multiLevelType w:val="multilevel"/>
    <w:tmpl w:val="4DC4AD46"/>
    <w:numStyleLink w:val="1ai"/>
  </w:abstractNum>
  <w:abstractNum w:abstractNumId="38" w15:restartNumberingAfterBreak="0">
    <w:nsid w:val="762B10D6"/>
    <w:multiLevelType w:val="multilevel"/>
    <w:tmpl w:val="3932B52E"/>
    <w:numStyleLink w:val="PNB123-lijst"/>
  </w:abstractNum>
  <w:abstractNum w:abstractNumId="39" w15:restartNumberingAfterBreak="0">
    <w:nsid w:val="79C26772"/>
    <w:multiLevelType w:val="hybridMultilevel"/>
    <w:tmpl w:val="0EA63C2A"/>
    <w:lvl w:ilvl="0" w:tplc="D79E44C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30"/>
  </w:num>
  <w:num w:numId="13">
    <w:abstractNumId w:val="33"/>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4"/>
  </w:num>
  <w:num w:numId="23">
    <w:abstractNumId w:val="29"/>
    <w:lvlOverride w:ilvl="0">
      <w:lvl w:ilvl="0">
        <w:start w:val="1"/>
        <w:numFmt w:val="decimal"/>
        <w:lvlText w:val="%1."/>
        <w:lvlJc w:val="left"/>
        <w:pPr>
          <w:ind w:left="567" w:hanging="567"/>
        </w:pPr>
        <w:rPr>
          <w:rFonts w:ascii="Futura Book" w:hAnsi="Futura Book" w:hint="default"/>
          <w:sz w:val="20"/>
        </w:rPr>
      </w:lvl>
    </w:lvlOverride>
    <w:lvlOverride w:ilvl="1">
      <w:lvl w:ilvl="1">
        <w:start w:val="1"/>
        <w:numFmt w:val="decimal"/>
        <w:isLgl/>
        <w:lvlText w:val="%1.%2"/>
        <w:lvlJc w:val="left"/>
        <w:pPr>
          <w:ind w:left="1134" w:hanging="567"/>
        </w:pPr>
        <w:rPr>
          <w:rFonts w:ascii="Futura Book" w:hAnsi="Futura Book" w:hint="default"/>
          <w:sz w:val="20"/>
        </w:rPr>
      </w:lvl>
    </w:lvlOverride>
    <w:lvlOverride w:ilvl="2">
      <w:lvl w:ilvl="2">
        <w:start w:val="1"/>
        <w:numFmt w:val="decimal"/>
        <w:isLgl/>
        <w:lvlText w:val="%2.%1.%3"/>
        <w:lvlJc w:val="left"/>
        <w:pPr>
          <w:ind w:left="1985" w:hanging="851"/>
        </w:pPr>
        <w:rPr>
          <w:rFonts w:ascii="Futura Book" w:hAnsi="Futura Book" w:hint="default"/>
          <w:sz w:val="20"/>
        </w:rPr>
      </w:lvl>
    </w:lvlOverride>
    <w:lvlOverride w:ilvl="3">
      <w:lvl w:ilvl="3">
        <w:start w:val="1"/>
        <w:numFmt w:val="lowerLetter"/>
        <w:lvlText w:val="%3%4."/>
        <w:lvlJc w:val="left"/>
        <w:pPr>
          <w:ind w:left="2835" w:hanging="850"/>
        </w:pPr>
        <w:rPr>
          <w:rFonts w:ascii="Futura Book" w:hAnsi="Futura Book" w:hint="default"/>
          <w:sz w:val="20"/>
        </w:rPr>
      </w:lvl>
    </w:lvlOverride>
    <w:lvlOverride w:ilvl="4">
      <w:lvl w:ilvl="4">
        <w:start w:val="1"/>
        <w:numFmt w:val="lowerRoman"/>
        <w:lvlText w:val="(%5)"/>
        <w:lvlJc w:val="left"/>
        <w:pPr>
          <w:ind w:left="3402" w:hanging="567"/>
        </w:pPr>
        <w:rPr>
          <w:rFonts w:hint="default"/>
        </w:rPr>
      </w:lvl>
    </w:lvlOverride>
    <w:lvlOverride w:ilvl="5">
      <w:lvl w:ilvl="5">
        <w:start w:val="1"/>
        <w:numFmt w:val="bullet"/>
        <w:lvlText w:val="-"/>
        <w:lvlJc w:val="left"/>
        <w:pPr>
          <w:tabs>
            <w:tab w:val="num" w:pos="3402"/>
          </w:tabs>
          <w:ind w:left="3969" w:hanging="567"/>
        </w:pPr>
        <w:rPr>
          <w:rFonts w:ascii="Arial" w:hAnsi="Arial" w:hint="default"/>
          <w:color w:val="auto"/>
        </w:rPr>
      </w:lvl>
    </w:lvlOverride>
    <w:lvlOverride w:ilvl="6">
      <w:lvl w:ilvl="6">
        <w:start w:val="1"/>
        <w:numFmt w:val="bullet"/>
        <w:lvlText w:val="-"/>
        <w:lvlJc w:val="left"/>
        <w:pPr>
          <w:ind w:left="4536" w:hanging="567"/>
        </w:pPr>
        <w:rPr>
          <w:rFonts w:ascii="Futura Book" w:hAnsi="Futura Book" w:hint="default"/>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9"/>
  </w:num>
  <w:num w:numId="25">
    <w:abstractNumId w:val="29"/>
    <w:lvlOverride w:ilvl="1">
      <w:lvl w:ilvl="1">
        <w:start w:val="1"/>
        <w:numFmt w:val="decimal"/>
        <w:lvlText w:val="%1.%2"/>
        <w:lvlJc w:val="left"/>
        <w:pPr>
          <w:ind w:left="567" w:hanging="567"/>
        </w:pPr>
        <w:rPr>
          <w:rFonts w:ascii="Futura Book" w:hAnsi="Futura Book" w:hint="default"/>
          <w:sz w:val="20"/>
        </w:rPr>
      </w:lvl>
    </w:lvlOverride>
  </w:num>
  <w:num w:numId="26">
    <w:abstractNumId w:val="11"/>
  </w:num>
  <w:num w:numId="27">
    <w:abstractNumId w:val="19"/>
  </w:num>
  <w:num w:numId="28">
    <w:abstractNumId w:val="26"/>
  </w:num>
  <w:num w:numId="29">
    <w:abstractNumId w:val="12"/>
  </w:num>
  <w:num w:numId="30">
    <w:abstractNumId w:val="16"/>
  </w:num>
  <w:num w:numId="31">
    <w:abstractNumId w:val="15"/>
  </w:num>
  <w:num w:numId="32">
    <w:abstractNumId w:val="17"/>
  </w:num>
  <w:num w:numId="33">
    <w:abstractNumId w:val="31"/>
  </w:num>
  <w:num w:numId="34">
    <w:abstractNumId w:val="38"/>
  </w:num>
  <w:num w:numId="35">
    <w:abstractNumId w:val="18"/>
  </w:num>
  <w:num w:numId="36">
    <w:abstractNumId w:val="20"/>
  </w:num>
  <w:num w:numId="37">
    <w:abstractNumId w:val="32"/>
  </w:num>
  <w:num w:numId="38">
    <w:abstractNumId w:val="36"/>
  </w:num>
  <w:num w:numId="39">
    <w:abstractNumId w:val="10"/>
  </w:num>
  <w:num w:numId="40">
    <w:abstractNumId w:val="39"/>
  </w:num>
  <w:num w:numId="41">
    <w:abstractNumId w:val="27"/>
  </w:num>
  <w:num w:numId="42">
    <w:abstractNumId w:val="21"/>
  </w:num>
  <w:num w:numId="43">
    <w:abstractNumId w:val="28"/>
  </w:num>
  <w:num w:numId="44">
    <w:abstractNumId w:val="23"/>
  </w:num>
  <w:num w:numId="45">
    <w:abstractNumId w:val="23"/>
  </w:num>
  <w:num w:numId="46">
    <w:abstractNumId w:val="35"/>
  </w:num>
  <w:num w:numId="47">
    <w:abstractNumId w:val="22"/>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markup="0"/>
  <w:trackRevisions/>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7C0"/>
    <w:rsid w:val="00002263"/>
    <w:rsid w:val="00017735"/>
    <w:rsid w:val="00031397"/>
    <w:rsid w:val="00064272"/>
    <w:rsid w:val="00075B72"/>
    <w:rsid w:val="00082CB5"/>
    <w:rsid w:val="00090AE9"/>
    <w:rsid w:val="000C4A78"/>
    <w:rsid w:val="00147F22"/>
    <w:rsid w:val="001A6AA4"/>
    <w:rsid w:val="00206B78"/>
    <w:rsid w:val="00261BD2"/>
    <w:rsid w:val="002F6989"/>
    <w:rsid w:val="00300622"/>
    <w:rsid w:val="00310362"/>
    <w:rsid w:val="0032742A"/>
    <w:rsid w:val="003A5481"/>
    <w:rsid w:val="004338E5"/>
    <w:rsid w:val="00462A68"/>
    <w:rsid w:val="004A3B7B"/>
    <w:rsid w:val="004C5A5F"/>
    <w:rsid w:val="005A0EE5"/>
    <w:rsid w:val="005A49CA"/>
    <w:rsid w:val="005B1DF3"/>
    <w:rsid w:val="005E505A"/>
    <w:rsid w:val="005F2D56"/>
    <w:rsid w:val="006450ED"/>
    <w:rsid w:val="00687233"/>
    <w:rsid w:val="006B0C98"/>
    <w:rsid w:val="0070560F"/>
    <w:rsid w:val="00751254"/>
    <w:rsid w:val="00785E06"/>
    <w:rsid w:val="007B4F03"/>
    <w:rsid w:val="00873780"/>
    <w:rsid w:val="008D3825"/>
    <w:rsid w:val="008E352C"/>
    <w:rsid w:val="008E636B"/>
    <w:rsid w:val="008F355D"/>
    <w:rsid w:val="00920EB3"/>
    <w:rsid w:val="009603FB"/>
    <w:rsid w:val="009610F1"/>
    <w:rsid w:val="00974BC3"/>
    <w:rsid w:val="009B5119"/>
    <w:rsid w:val="009D1911"/>
    <w:rsid w:val="009D33AB"/>
    <w:rsid w:val="009E584C"/>
    <w:rsid w:val="009F5F60"/>
    <w:rsid w:val="00A157C0"/>
    <w:rsid w:val="00A753CF"/>
    <w:rsid w:val="00AA4B7E"/>
    <w:rsid w:val="00AB19CC"/>
    <w:rsid w:val="00AB38DD"/>
    <w:rsid w:val="00B35992"/>
    <w:rsid w:val="00B57C91"/>
    <w:rsid w:val="00BF5E05"/>
    <w:rsid w:val="00C50A75"/>
    <w:rsid w:val="00C722F9"/>
    <w:rsid w:val="00C920F0"/>
    <w:rsid w:val="00C97B5E"/>
    <w:rsid w:val="00D44560"/>
    <w:rsid w:val="00D52182"/>
    <w:rsid w:val="00D555EA"/>
    <w:rsid w:val="00D752E5"/>
    <w:rsid w:val="00D83052"/>
    <w:rsid w:val="00D929EE"/>
    <w:rsid w:val="00DC239C"/>
    <w:rsid w:val="00DF3269"/>
    <w:rsid w:val="00E3770B"/>
    <w:rsid w:val="00E762A5"/>
    <w:rsid w:val="00EB3BA7"/>
    <w:rsid w:val="00F101A0"/>
    <w:rsid w:val="00F53A0C"/>
    <w:rsid w:val="00F95F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52CFB21"/>
  <w15:docId w15:val="{4D4D4AA8-C37D-47C4-9825-304531E1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4C5A5F"/>
    <w:pPr>
      <w:spacing w:line="284" w:lineRule="atLeast"/>
    </w:pPr>
    <w:rPr>
      <w:rFonts w:ascii="Futura Book" w:hAnsi="Futura Book"/>
      <w:szCs w:val="24"/>
    </w:rPr>
  </w:style>
  <w:style w:type="paragraph" w:styleId="Kop1">
    <w:name w:val="heading 1"/>
    <w:basedOn w:val="Standaard"/>
    <w:next w:val="Standaard"/>
    <w:qFormat/>
    <w:rsid w:val="004C5A5F"/>
    <w:pPr>
      <w:keepNext/>
      <w:numPr>
        <w:numId w:val="44"/>
      </w:numPr>
      <w:tabs>
        <w:tab w:val="clear" w:pos="709"/>
        <w:tab w:val="num" w:pos="567"/>
      </w:tabs>
      <w:spacing w:after="240" w:line="280" w:lineRule="exact"/>
      <w:ind w:left="567" w:hanging="567"/>
      <w:outlineLvl w:val="0"/>
    </w:pPr>
    <w:rPr>
      <w:rFonts w:cs="Arial"/>
      <w:b/>
      <w:bCs/>
      <w:kern w:val="32"/>
      <w:sz w:val="26"/>
      <w:szCs w:val="32"/>
    </w:rPr>
  </w:style>
  <w:style w:type="paragraph" w:styleId="Kop2">
    <w:name w:val="heading 2"/>
    <w:basedOn w:val="Kop1"/>
    <w:next w:val="Standaard"/>
    <w:qFormat/>
    <w:rsid w:val="004C5A5F"/>
    <w:pPr>
      <w:numPr>
        <w:ilvl w:val="1"/>
      </w:numPr>
      <w:tabs>
        <w:tab w:val="clear" w:pos="709"/>
        <w:tab w:val="num" w:pos="567"/>
      </w:tabs>
      <w:ind w:left="567" w:hanging="567"/>
      <w:outlineLvl w:val="1"/>
    </w:pPr>
    <w:rPr>
      <w:bCs w:val="0"/>
      <w:iCs/>
      <w:sz w:val="20"/>
      <w:szCs w:val="28"/>
    </w:rPr>
  </w:style>
  <w:style w:type="paragraph" w:styleId="Kop3">
    <w:name w:val="heading 3"/>
    <w:basedOn w:val="Kop2"/>
    <w:next w:val="Standaard"/>
    <w:qFormat/>
    <w:rsid w:val="00CA5B41"/>
    <w:pPr>
      <w:outlineLvl w:val="2"/>
    </w:pPr>
    <w:rPr>
      <w:bCs/>
      <w:sz w:val="16"/>
      <w:szCs w:val="26"/>
    </w:r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rsid w:val="003A4AD2"/>
    <w:pPr>
      <w:spacing w:before="240" w:after="60"/>
      <w:outlineLvl w:val="5"/>
    </w:pPr>
    <w:rPr>
      <w:bCs/>
      <w:sz w:val="16"/>
      <w:szCs w:val="22"/>
    </w:rPr>
  </w:style>
  <w:style w:type="paragraph" w:styleId="Kop7">
    <w:name w:val="heading 7"/>
    <w:basedOn w:val="Standaard"/>
    <w:next w:val="Standaard"/>
    <w:rsid w:val="003A4AD2"/>
    <w:pPr>
      <w:spacing w:before="240" w:after="60"/>
      <w:outlineLvl w:val="6"/>
    </w:pPr>
    <w:rPr>
      <w:sz w:val="16"/>
    </w:rPr>
  </w:style>
  <w:style w:type="paragraph" w:styleId="Kop8">
    <w:name w:val="heading 8"/>
    <w:basedOn w:val="Standaard"/>
    <w:next w:val="Standaard"/>
    <w:rsid w:val="003A4AD2"/>
    <w:pPr>
      <w:spacing w:before="240" w:after="60"/>
      <w:outlineLvl w:val="7"/>
    </w:pPr>
    <w:rPr>
      <w:i/>
      <w:iCs/>
      <w:sz w:val="16"/>
    </w:rPr>
  </w:style>
  <w:style w:type="paragraph" w:styleId="Kop9">
    <w:name w:val="heading 9"/>
    <w:basedOn w:val="Standaard"/>
    <w:next w:val="Standaard"/>
    <w:rsid w:val="003A4AD2"/>
    <w:pPr>
      <w:spacing w:before="240" w:after="60"/>
      <w:outlineLvl w:val="8"/>
    </w:pPr>
    <w:rPr>
      <w:rFonts w:cs="Arial"/>
      <w:sz w:val="1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Rule="exact" w:hSpace="141" w:wrap="auto" w:hAnchor="page" w:xAlign="center" w:yAlign="bottom"/>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szCs w:val="20"/>
    </w:rPr>
  </w:style>
  <w:style w:type="paragraph" w:styleId="Berichtkop">
    <w:name w:val="Message Header"/>
    <w:basedOn w:val="Standaard"/>
    <w:rsid w:val="00A908A9"/>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szCs w:val="20"/>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Koptekst">
    <w:name w:val="header"/>
    <w:basedOn w:val="Standaard"/>
    <w:link w:val="KoptekstChar"/>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rsid w:val="003A4AD2"/>
  </w:style>
  <w:style w:type="paragraph" w:customStyle="1" w:styleId="Notitiekop1">
    <w:name w:val="Notitiekop1"/>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rsid w:val="00944003"/>
    <w:rPr>
      <w:rFonts w:cs="Courier New"/>
      <w:szCs w:val="20"/>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paragraph" w:styleId="Voettekst">
    <w:name w:val="footer"/>
    <w:basedOn w:val="Standaard"/>
    <w:link w:val="VoettekstChar"/>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iPriority w:val="35"/>
    <w:unhideWhenUsed/>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semiHidden/>
    <w:unhideWhenUsed/>
    <w:rsid w:val="006227C6"/>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CA5B41"/>
    <w:pPr>
      <w:spacing w:after="100"/>
    </w:pPr>
    <w:rPr>
      <w:b/>
      <w:sz w:val="18"/>
    </w:rPr>
  </w:style>
  <w:style w:type="paragraph" w:styleId="Inhopg2">
    <w:name w:val="toc 2"/>
    <w:basedOn w:val="Standaard"/>
    <w:next w:val="Standaard"/>
    <w:autoRedefine/>
    <w:uiPriority w:val="39"/>
    <w:unhideWhenUsed/>
    <w:rsid w:val="0082228C"/>
    <w:pPr>
      <w:spacing w:after="100"/>
      <w:ind w:left="22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semiHidden/>
    <w:unhideWhenUsed/>
    <w:qFormat/>
    <w:rsid w:val="00CA5B41"/>
    <w:pPr>
      <w:keepLines/>
      <w:spacing w:before="480" w:line="276" w:lineRule="auto"/>
    </w:pPr>
    <w:rPr>
      <w:rFonts w:ascii="Futura Book" w:eastAsiaTheme="majorEastAsia" w:hAnsi="Futura Book" w:cstheme="majorBidi"/>
      <w:b/>
      <w:bCs/>
      <w:sz w:val="26"/>
      <w:szCs w:val="28"/>
    </w:rPr>
  </w:style>
  <w:style w:type="paragraph" w:styleId="Inhopg3">
    <w:name w:val="toc 3"/>
    <w:basedOn w:val="Standaard"/>
    <w:next w:val="Standaard"/>
    <w:autoRedefine/>
    <w:uiPriority w:val="39"/>
    <w:unhideWhenUsed/>
    <w:rsid w:val="00CA5B41"/>
    <w:pPr>
      <w:spacing w:after="100"/>
      <w:ind w:left="400"/>
    </w:pPr>
  </w:style>
  <w:style w:type="paragraph" w:customStyle="1" w:styleId="PNBopsommen">
    <w:name w:val="PNB opsommen"/>
    <w:qFormat/>
    <w:rsid w:val="0072066C"/>
    <w:pPr>
      <w:numPr>
        <w:numId w:val="17"/>
      </w:numPr>
    </w:pPr>
    <w:rPr>
      <w:rFonts w:ascii="Futura Book" w:hAnsi="Futura Book"/>
      <w:noProof/>
      <w:szCs w:val="24"/>
      <w:lang w:val="fr-FR"/>
    </w:rPr>
  </w:style>
  <w:style w:type="paragraph" w:styleId="Lijstalinea">
    <w:name w:val="List Paragraph"/>
    <w:basedOn w:val="Standaard"/>
    <w:link w:val="LijstalineaChar"/>
    <w:uiPriority w:val="34"/>
    <w:qFormat/>
    <w:rsid w:val="004C5A5F"/>
    <w:pPr>
      <w:numPr>
        <w:numId w:val="37"/>
      </w:numPr>
      <w:ind w:left="567" w:hanging="567"/>
      <w:contextualSpacing/>
    </w:pPr>
  </w:style>
  <w:style w:type="numbering" w:customStyle="1" w:styleId="PNBopsomlijst">
    <w:name w:val="PNB opsomlijst"/>
    <w:uiPriority w:val="99"/>
    <w:rsid w:val="0072066C"/>
    <w:pPr>
      <w:numPr>
        <w:numId w:val="17"/>
      </w:numPr>
    </w:pPr>
  </w:style>
  <w:style w:type="paragraph" w:customStyle="1" w:styleId="PNBabc-lijst">
    <w:name w:val="PNB abc-lijst"/>
    <w:basedOn w:val="Standaard"/>
    <w:qFormat/>
    <w:rsid w:val="0072066C"/>
    <w:pPr>
      <w:numPr>
        <w:numId w:val="22"/>
      </w:numPr>
    </w:pPr>
    <w:rPr>
      <w:noProof/>
      <w:lang w:val="fr-FR"/>
    </w:rPr>
  </w:style>
  <w:style w:type="numbering" w:customStyle="1" w:styleId="PNBabclijst">
    <w:name w:val="PNB abc lijst"/>
    <w:uiPriority w:val="99"/>
    <w:rsid w:val="0072066C"/>
    <w:pPr>
      <w:numPr>
        <w:numId w:val="19"/>
      </w:numPr>
    </w:pPr>
  </w:style>
  <w:style w:type="numbering" w:customStyle="1" w:styleId="PNB123-lijst">
    <w:name w:val="PNB 123-lijst"/>
    <w:uiPriority w:val="99"/>
    <w:rsid w:val="002719F8"/>
    <w:pPr>
      <w:numPr>
        <w:numId w:val="32"/>
      </w:numPr>
    </w:pPr>
  </w:style>
  <w:style w:type="table" w:styleId="Lichtelijst-accent1">
    <w:name w:val="Light List Accent 1"/>
    <w:basedOn w:val="Standaardtabel"/>
    <w:uiPriority w:val="61"/>
    <w:rsid w:val="009409B6"/>
    <w:tblPr>
      <w:tblStyleRowBandSize w:val="1"/>
      <w:tblStyleColBandSize w:val="1"/>
      <w:tblBorders>
        <w:top w:val="single" w:sz="8" w:space="0" w:color="006E79" w:themeColor="accent1"/>
        <w:left w:val="single" w:sz="8" w:space="0" w:color="006E79" w:themeColor="accent1"/>
        <w:bottom w:val="single" w:sz="8" w:space="0" w:color="006E79" w:themeColor="accent1"/>
        <w:right w:val="single" w:sz="8" w:space="0" w:color="006E79" w:themeColor="accent1"/>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sz="6" w:space="0" w:color="006E79" w:themeColor="accent1"/>
          <w:left w:val="single" w:sz="8" w:space="0" w:color="006E79" w:themeColor="accent1"/>
          <w:bottom w:val="single" w:sz="8" w:space="0" w:color="006E79" w:themeColor="accent1"/>
          <w:right w:val="single" w:sz="8" w:space="0" w:color="006E79" w:themeColor="accent1"/>
        </w:tcBorders>
      </w:tcPr>
    </w:tblStylePr>
    <w:tblStylePr w:type="firstCol">
      <w:rPr>
        <w:b/>
        <w:bCs/>
      </w:rPr>
    </w:tblStylePr>
    <w:tblStylePr w:type="lastCol">
      <w:rPr>
        <w:b/>
        <w:bCs/>
      </w:rPr>
    </w:tblStylePr>
    <w:tblStylePr w:type="band1Vert">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tblStylePr w:type="band1Horz">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style>
  <w:style w:type="paragraph" w:customStyle="1" w:styleId="PNB123-Lijst0">
    <w:name w:val="PNB 123-Lijst"/>
    <w:basedOn w:val="Standaard"/>
    <w:qFormat/>
    <w:rsid w:val="002719F8"/>
    <w:pPr>
      <w:numPr>
        <w:numId w:val="35"/>
      </w:numPr>
    </w:pPr>
  </w:style>
  <w:style w:type="character" w:customStyle="1" w:styleId="KoptekstChar">
    <w:name w:val="Koptekst Char"/>
    <w:basedOn w:val="Standaardalinea-lettertype"/>
    <w:link w:val="Koptekst"/>
    <w:rsid w:val="00F54ED1"/>
    <w:rPr>
      <w:rFonts w:ascii="Futura Book" w:hAnsi="Futura Book"/>
      <w:sz w:val="14"/>
      <w:szCs w:val="24"/>
    </w:rPr>
  </w:style>
  <w:style w:type="paragraph" w:customStyle="1" w:styleId="Adressering">
    <w:name w:val="Adressering"/>
    <w:basedOn w:val="Standaard"/>
    <w:rsid w:val="00F54ED1"/>
    <w:rPr>
      <w:szCs w:val="20"/>
    </w:rPr>
  </w:style>
  <w:style w:type="paragraph" w:customStyle="1" w:styleId="PNB">
    <w:name w:val="PNB"/>
    <w:basedOn w:val="Standaard"/>
    <w:uiPriority w:val="99"/>
    <w:rsid w:val="00AB5702"/>
    <w:pPr>
      <w:spacing w:line="284" w:lineRule="exact"/>
    </w:pPr>
    <w:rPr>
      <w:rFonts w:cs="Futura Book"/>
      <w:sz w:val="16"/>
      <w:szCs w:val="16"/>
    </w:rPr>
  </w:style>
  <w:style w:type="paragraph" w:customStyle="1" w:styleId="referentiekop">
    <w:name w:val="referentiekop"/>
    <w:basedOn w:val="Kop1"/>
    <w:uiPriority w:val="99"/>
    <w:rsid w:val="00AB5702"/>
    <w:pPr>
      <w:spacing w:line="284" w:lineRule="exact"/>
    </w:pPr>
    <w:rPr>
      <w:rFonts w:cs="Futura Book"/>
      <w:kern w:val="0"/>
      <w:sz w:val="14"/>
      <w:szCs w:val="14"/>
    </w:rPr>
  </w:style>
  <w:style w:type="character" w:styleId="Verwijzingopmerking">
    <w:name w:val="annotation reference"/>
    <w:basedOn w:val="Standaardalinea-lettertype"/>
    <w:uiPriority w:val="99"/>
    <w:semiHidden/>
    <w:unhideWhenUsed/>
    <w:rsid w:val="00687233"/>
    <w:rPr>
      <w:sz w:val="16"/>
      <w:szCs w:val="16"/>
    </w:rPr>
  </w:style>
  <w:style w:type="paragraph" w:styleId="Tekstopmerking">
    <w:name w:val="annotation text"/>
    <w:basedOn w:val="Standaard"/>
    <w:link w:val="TekstopmerkingChar"/>
    <w:uiPriority w:val="99"/>
    <w:unhideWhenUsed/>
    <w:rsid w:val="00687233"/>
    <w:pPr>
      <w:spacing w:line="240" w:lineRule="auto"/>
    </w:pPr>
    <w:rPr>
      <w:szCs w:val="20"/>
    </w:rPr>
  </w:style>
  <w:style w:type="character" w:customStyle="1" w:styleId="TekstopmerkingChar">
    <w:name w:val="Tekst opmerking Char"/>
    <w:basedOn w:val="Standaardalinea-lettertype"/>
    <w:link w:val="Tekstopmerking"/>
    <w:uiPriority w:val="99"/>
    <w:rsid w:val="00687233"/>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687233"/>
    <w:rPr>
      <w:b/>
      <w:bCs/>
    </w:rPr>
  </w:style>
  <w:style w:type="character" w:customStyle="1" w:styleId="OnderwerpvanopmerkingChar">
    <w:name w:val="Onderwerp van opmerking Char"/>
    <w:basedOn w:val="TekstopmerkingChar"/>
    <w:link w:val="Onderwerpvanopmerking"/>
    <w:uiPriority w:val="99"/>
    <w:semiHidden/>
    <w:rsid w:val="00687233"/>
    <w:rPr>
      <w:rFonts w:ascii="Futura Book" w:hAnsi="Futura Book"/>
      <w:b/>
      <w:bCs/>
    </w:rPr>
  </w:style>
  <w:style w:type="character" w:customStyle="1" w:styleId="LijstalineaChar">
    <w:name w:val="Lijstalinea Char"/>
    <w:basedOn w:val="Standaardalinea-lettertype"/>
    <w:link w:val="Lijstalinea"/>
    <w:uiPriority w:val="34"/>
    <w:rsid w:val="004C5A5F"/>
    <w:rPr>
      <w:rFonts w:ascii="Futura Book" w:hAnsi="Futura Book"/>
      <w:szCs w:val="24"/>
    </w:rPr>
  </w:style>
  <w:style w:type="character" w:customStyle="1" w:styleId="VoettekstChar">
    <w:name w:val="Voettekst Char"/>
    <w:basedOn w:val="Standaardalinea-lettertype"/>
    <w:link w:val="Voettekst"/>
    <w:rsid w:val="004C5A5F"/>
    <w:rPr>
      <w:rFonts w:ascii="Futura Book" w:hAnsi="Futura Book"/>
      <w:sz w:val="14"/>
      <w:szCs w:val="16"/>
    </w:rPr>
  </w:style>
  <w:style w:type="paragraph" w:styleId="Revisie">
    <w:name w:val="Revision"/>
    <w:hidden/>
    <w:uiPriority w:val="99"/>
    <w:semiHidden/>
    <w:rsid w:val="008D3825"/>
    <w:rPr>
      <w:rFonts w:ascii="Futura Book" w:hAnsi="Futura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06736">
      <w:bodyDiv w:val="1"/>
      <w:marLeft w:val="0"/>
      <w:marRight w:val="0"/>
      <w:marTop w:val="0"/>
      <w:marBottom w:val="0"/>
      <w:divBdr>
        <w:top w:val="none" w:sz="0" w:space="0" w:color="auto"/>
        <w:left w:val="none" w:sz="0" w:space="0" w:color="auto"/>
        <w:bottom w:val="none" w:sz="0" w:space="0" w:color="auto"/>
        <w:right w:val="none" w:sz="0" w:space="0" w:color="auto"/>
      </w:divBdr>
    </w:div>
    <w:div w:id="1445464722">
      <w:bodyDiv w:val="1"/>
      <w:marLeft w:val="0"/>
      <w:marRight w:val="0"/>
      <w:marTop w:val="0"/>
      <w:marBottom w:val="0"/>
      <w:divBdr>
        <w:top w:val="none" w:sz="0" w:space="0" w:color="auto"/>
        <w:left w:val="none" w:sz="0" w:space="0" w:color="auto"/>
        <w:bottom w:val="none" w:sz="0" w:space="0" w:color="auto"/>
        <w:right w:val="none" w:sz="0" w:space="0" w:color="auto"/>
      </w:divBdr>
    </w:div>
    <w:div w:id="213007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bocalc.nl"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2.jpg@01D445CF.E924B1F0"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9C58AE2BF32C46BDA1BF57F4AA75F4" ma:contentTypeVersion="4" ma:contentTypeDescription="Een nieuw document maken." ma:contentTypeScope="" ma:versionID="5c6d3ede9d54b73c32777cf6739b7a47">
  <xsd:schema xmlns:xsd="http://www.w3.org/2001/XMLSchema" xmlns:xs="http://www.w3.org/2001/XMLSchema" xmlns:p="http://schemas.microsoft.com/office/2006/metadata/properties" xmlns:ns2="0d541b9d-b9d6-4e06-8ce8-1b7208ab3c8c" xmlns:ns3="06afa997-a6a6-4add-b0f4-0e45460d54c6" targetNamespace="http://schemas.microsoft.com/office/2006/metadata/properties" ma:root="true" ma:fieldsID="9976012600f71b0b7790c841dc0cf374" ns2:_="" ns3:_="">
    <xsd:import namespace="0d541b9d-b9d6-4e06-8ce8-1b7208ab3c8c"/>
    <xsd:import namespace="06afa997-a6a6-4add-b0f4-0e45460d54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41b9d-b9d6-4e06-8ce8-1b7208ab3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fa997-a6a6-4add-b0f4-0e45460d54c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6afa997-a6a6-4add-b0f4-0e45460d54c6">
      <UserInfo>
        <DisplayName/>
        <AccountId xsi:nil="true"/>
        <AccountType/>
      </UserInfo>
    </SharedWithUsers>
  </documentManagement>
</p:properties>
</file>

<file path=customXml/itemProps1.xml><?xml version="1.0" encoding="utf-8"?>
<ds:datastoreItem xmlns:ds="http://schemas.openxmlformats.org/officeDocument/2006/customXml" ds:itemID="{8980042F-EA0C-4097-93EC-AE9FFB57562A}">
  <ds:schemaRefs>
    <ds:schemaRef ds:uri="http://schemas.openxmlformats.org/officeDocument/2006/bibliography"/>
  </ds:schemaRefs>
</ds:datastoreItem>
</file>

<file path=customXml/itemProps2.xml><?xml version="1.0" encoding="utf-8"?>
<ds:datastoreItem xmlns:ds="http://schemas.openxmlformats.org/officeDocument/2006/customXml" ds:itemID="{FCE2C3FA-4F21-488C-8BF8-B4B8369FB10C}"/>
</file>

<file path=customXml/itemProps3.xml><?xml version="1.0" encoding="utf-8"?>
<ds:datastoreItem xmlns:ds="http://schemas.openxmlformats.org/officeDocument/2006/customXml" ds:itemID="{4D29318A-6B3F-4668-A3C6-138E56E882F3}"/>
</file>

<file path=customXml/itemProps4.xml><?xml version="1.0" encoding="utf-8"?>
<ds:datastoreItem xmlns:ds="http://schemas.openxmlformats.org/officeDocument/2006/customXml" ds:itemID="{1A38B33C-3584-4E26-9127-887968176188}"/>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4685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Provincie Noord-Brabant</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Vosmaer, Carla</dc:creator>
  <cp:lastModifiedBy>Marc Schepers</cp:lastModifiedBy>
  <cp:revision>3</cp:revision>
  <dcterms:created xsi:type="dcterms:W3CDTF">2021-09-22T08:50:00Z</dcterms:created>
  <dcterms:modified xsi:type="dcterms:W3CDTF">2021-09-22T11:22:00Z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0x0101000A9C58AE2BF32C46BDA1BF57F4AA75F4</vt:lpwstr>
  </property>
  <property fmtid="{D5CDD505-2E9C-101B-9397-08002B2CF9AE}" pid="3" name="Order">
    <vt:r8>8628900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